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52" w:rsidRDefault="005C3552" w:rsidP="004C4E90">
      <w:pPr>
        <w:rPr>
          <w:sz w:val="28"/>
          <w:szCs w:val="28"/>
        </w:rPr>
      </w:pP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</w:p>
    <w:p w:rsidR="00B329F5" w:rsidRPr="004C4E90" w:rsidRDefault="00093192" w:rsidP="004C4E90">
      <w:pPr>
        <w:jc w:val="center"/>
        <w:rPr>
          <w:sz w:val="32"/>
          <w:szCs w:val="32"/>
        </w:rPr>
      </w:pPr>
      <w:bookmarkStart w:id="0" w:name="_Hlk2675671"/>
      <w:r w:rsidRPr="004C4E90">
        <w:rPr>
          <w:sz w:val="32"/>
          <w:szCs w:val="32"/>
        </w:rPr>
        <w:t>ПОСТАНОВЛЕНИЕ</w:t>
      </w:r>
      <w:bookmarkEnd w:id="0"/>
    </w:p>
    <w:p w:rsidR="00B329F5" w:rsidRDefault="00B329F5" w:rsidP="00AE213E">
      <w:pPr>
        <w:ind w:left="540" w:firstLine="540"/>
        <w:jc w:val="center"/>
        <w:rPr>
          <w:sz w:val="28"/>
          <w:szCs w:val="28"/>
        </w:rPr>
      </w:pPr>
    </w:p>
    <w:p w:rsidR="00B329F5" w:rsidRDefault="004C4E90" w:rsidP="004C4E90">
      <w:pPr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329F5">
        <w:rPr>
          <w:sz w:val="28"/>
          <w:szCs w:val="28"/>
        </w:rPr>
        <w:t>№</w:t>
      </w:r>
      <w:r w:rsidR="005A1921">
        <w:rPr>
          <w:sz w:val="28"/>
          <w:szCs w:val="28"/>
        </w:rPr>
        <w:t xml:space="preserve"> 22</w:t>
      </w:r>
      <w:r w:rsidR="009306F9">
        <w:rPr>
          <w:sz w:val="28"/>
          <w:szCs w:val="28"/>
        </w:rPr>
        <w:t xml:space="preserve"> </w:t>
      </w:r>
      <w:r w:rsidR="003C18F9"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4C4E90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12BE">
        <w:rPr>
          <w:sz w:val="28"/>
          <w:szCs w:val="28"/>
        </w:rPr>
        <w:t xml:space="preserve">от </w:t>
      </w:r>
      <w:r w:rsidR="003C18F9">
        <w:rPr>
          <w:sz w:val="28"/>
          <w:szCs w:val="28"/>
        </w:rPr>
        <w:t xml:space="preserve">  </w:t>
      </w:r>
      <w:r w:rsidR="005A1921">
        <w:rPr>
          <w:sz w:val="28"/>
          <w:szCs w:val="28"/>
        </w:rPr>
        <w:t>07</w:t>
      </w:r>
      <w:r w:rsidR="00A407F1">
        <w:rPr>
          <w:sz w:val="28"/>
          <w:szCs w:val="28"/>
        </w:rPr>
        <w:t>.</w:t>
      </w:r>
      <w:r w:rsidR="005A1921">
        <w:rPr>
          <w:sz w:val="28"/>
          <w:szCs w:val="28"/>
        </w:rPr>
        <w:t>03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3C18F9">
        <w:rPr>
          <w:sz w:val="28"/>
          <w:szCs w:val="28"/>
        </w:rPr>
        <w:t>3</w:t>
      </w:r>
      <w:r w:rsidR="0006246A">
        <w:rPr>
          <w:sz w:val="28"/>
          <w:szCs w:val="28"/>
        </w:rPr>
        <w:t xml:space="preserve">                                                               </w:t>
      </w:r>
      <w:r w:rsidR="005A1921">
        <w:rPr>
          <w:sz w:val="28"/>
          <w:szCs w:val="28"/>
        </w:rPr>
        <w:t xml:space="preserve">        </w:t>
      </w:r>
      <w:bookmarkStart w:id="1" w:name="_GoBack"/>
      <w:bookmarkEnd w:id="1"/>
      <w:r w:rsidR="00093192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181" w:type="dxa"/>
        <w:tblInd w:w="108" w:type="dxa"/>
        <w:tblLook w:val="00A0" w:firstRow="1" w:lastRow="0" w:firstColumn="1" w:lastColumn="0" w:noHBand="0" w:noVBand="0"/>
      </w:tblPr>
      <w:tblGrid>
        <w:gridCol w:w="5853"/>
        <w:gridCol w:w="3328"/>
      </w:tblGrid>
      <w:tr w:rsidR="00A407F1" w:rsidRPr="00F37FDE" w:rsidTr="004C4E90">
        <w:trPr>
          <w:trHeight w:val="1726"/>
        </w:trPr>
        <w:tc>
          <w:tcPr>
            <w:tcW w:w="5853" w:type="dxa"/>
          </w:tcPr>
          <w:p w:rsidR="00A407F1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062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Кутейниковского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C7EFC" w:rsidRPr="00F37FDE" w:rsidRDefault="00144716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8F6149">
              <w:rPr>
                <w:sz w:val="28"/>
                <w:szCs w:val="28"/>
              </w:rPr>
              <w:t>2</w:t>
            </w:r>
            <w:r w:rsidR="003C18F9">
              <w:rPr>
                <w:sz w:val="28"/>
                <w:szCs w:val="28"/>
              </w:rPr>
              <w:t>2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2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4C4E90">
      <w:pPr>
        <w:pStyle w:val="ConsPlusTitle"/>
        <w:widowControl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4E90">
      <w:pPr>
        <w:pStyle w:val="ConsPlusTitle"/>
        <w:widowControl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4E90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</w:t>
      </w:r>
      <w:r w:rsidR="0006246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4E90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4C4E90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1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</w:t>
      </w:r>
      <w:r w:rsidR="0006246A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 xml:space="preserve">Утвердить отчет </w:t>
      </w:r>
      <w:r w:rsidR="00A157CA" w:rsidRPr="00F37FDE">
        <w:rPr>
          <w:sz w:val="28"/>
          <w:szCs w:val="28"/>
        </w:rPr>
        <w:t>о реализации</w:t>
      </w:r>
      <w:r w:rsidR="0006246A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06246A">
        <w:rPr>
          <w:sz w:val="28"/>
          <w:szCs w:val="28"/>
        </w:rPr>
        <w:t xml:space="preserve"> </w:t>
      </w:r>
      <w:r w:rsidR="00A157CA">
        <w:rPr>
          <w:sz w:val="28"/>
          <w:szCs w:val="28"/>
        </w:rPr>
        <w:t xml:space="preserve">Кутейниковского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0C7EFC">
        <w:rPr>
          <w:rFonts w:eastAsia="TimesNewRoman"/>
          <w:sz w:val="28"/>
          <w:szCs w:val="28"/>
        </w:rPr>
        <w:t xml:space="preserve"> за 20</w:t>
      </w:r>
      <w:r w:rsidR="008F6149">
        <w:rPr>
          <w:rFonts w:eastAsia="TimesNewRoman"/>
          <w:sz w:val="28"/>
          <w:szCs w:val="28"/>
        </w:rPr>
        <w:t>2</w:t>
      </w:r>
      <w:r w:rsidR="003C18F9">
        <w:rPr>
          <w:rFonts w:eastAsia="TimesNewRoman"/>
          <w:sz w:val="28"/>
          <w:szCs w:val="28"/>
        </w:rPr>
        <w:t>2</w:t>
      </w:r>
      <w:r w:rsidR="000C7EFC">
        <w:rPr>
          <w:rFonts w:eastAsia="TimesNewRoman"/>
          <w:sz w:val="28"/>
          <w:szCs w:val="28"/>
        </w:rPr>
        <w:t xml:space="preserve"> год</w:t>
      </w:r>
      <w:r w:rsidR="0006246A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D80228" w:rsidP="004C4E90">
      <w:pPr>
        <w:shd w:val="clear" w:color="auto" w:fill="FFFFFF"/>
        <w:ind w:left="708" w:firstLine="1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4C4E90">
      <w:pPr>
        <w:shd w:val="clear" w:color="auto" w:fill="FFFFFF"/>
        <w:tabs>
          <w:tab w:val="left" w:pos="998"/>
        </w:tabs>
        <w:spacing w:line="322" w:lineRule="exact"/>
        <w:ind w:left="708" w:right="200" w:firstLine="1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544EBC">
      <w:pPr>
        <w:rPr>
          <w:sz w:val="28"/>
        </w:rPr>
      </w:pPr>
      <w:r>
        <w:rPr>
          <w:sz w:val="28"/>
        </w:rPr>
        <w:t>Глава Кутейниковского</w:t>
      </w:r>
    </w:p>
    <w:p w:rsidR="00093192" w:rsidRDefault="009D3D4A" w:rsidP="00544EBC">
      <w:pPr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4C4E90">
      <w:pPr>
        <w:pStyle w:val="Web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9800FC">
        <w:rPr>
          <w:sz w:val="28"/>
        </w:rPr>
        <w:t xml:space="preserve"> </w:t>
      </w:r>
      <w:r w:rsidR="003C18F9">
        <w:rPr>
          <w:sz w:val="28"/>
        </w:rPr>
        <w:t xml:space="preserve">  </w:t>
      </w:r>
      <w:r w:rsidRPr="00327594">
        <w:rPr>
          <w:sz w:val="28"/>
        </w:rPr>
        <w:t>.</w:t>
      </w:r>
      <w:r w:rsidR="003C18F9">
        <w:rPr>
          <w:sz w:val="28"/>
        </w:rPr>
        <w:t xml:space="preserve">  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C7EFC">
        <w:rPr>
          <w:sz w:val="28"/>
        </w:rPr>
        <w:t>2</w:t>
      </w:r>
      <w:r w:rsidR="003C18F9">
        <w:rPr>
          <w:sz w:val="28"/>
        </w:rPr>
        <w:t>3</w:t>
      </w:r>
      <w:r w:rsidR="009800FC">
        <w:rPr>
          <w:sz w:val="28"/>
        </w:rPr>
        <w:t xml:space="preserve"> </w:t>
      </w:r>
      <w:r w:rsidRPr="009452CA">
        <w:rPr>
          <w:sz w:val="28"/>
        </w:rPr>
        <w:t>№</w:t>
      </w:r>
      <w:r w:rsidR="009306F9">
        <w:rPr>
          <w:sz w:val="28"/>
        </w:rPr>
        <w:t xml:space="preserve"> </w:t>
      </w:r>
      <w:r w:rsidR="003C18F9">
        <w:rPr>
          <w:sz w:val="28"/>
        </w:rPr>
        <w:t xml:space="preserve"> 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062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Кутейниковского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8F6149">
        <w:rPr>
          <w:rFonts w:eastAsia="TimesNewRoman"/>
          <w:sz w:val="28"/>
          <w:szCs w:val="28"/>
        </w:rPr>
        <w:t>2</w:t>
      </w:r>
      <w:r w:rsidR="003C18F9">
        <w:rPr>
          <w:rFonts w:eastAsia="TimesNewRoman"/>
          <w:sz w:val="28"/>
          <w:szCs w:val="28"/>
        </w:rPr>
        <w:t>2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3C18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062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Кутейниковского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 территории Кутейниковского сельского поселения, рациональное использование и охрана природных ресурсов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4" w:name="_Hlk5013901"/>
      <w:r w:rsidRPr="00343C25">
        <w:t>Подпрограмма 1</w:t>
      </w:r>
      <w:bookmarkEnd w:id="4"/>
      <w:r w:rsidR="000D2981" w:rsidRPr="007C3192">
        <w:t xml:space="preserve">: </w:t>
      </w:r>
      <w:bookmarkStart w:id="5" w:name="_Hlk5014669"/>
      <w:r w:rsidR="009F7289">
        <w:t>«Охрана окружающей среды в Кутейниковском сельском поселении»;</w:t>
      </w:r>
    </w:p>
    <w:bookmarkEnd w:id="5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6" w:name="_Hlk5015710"/>
      <w:r w:rsidR="000624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«Система управления отходами на территории Кутейниковского сельского поселения»</w:t>
      </w:r>
    </w:p>
    <w:bookmarkEnd w:id="6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0624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3C18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3C18F9">
        <w:rPr>
          <w:rFonts w:ascii="Times New Roman CYR" w:hAnsi="Times New Roman CYR" w:cs="Times New Roman CYR"/>
          <w:sz w:val="28"/>
          <w:szCs w:val="28"/>
        </w:rPr>
        <w:t>119,4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3C18F9">
        <w:rPr>
          <w:rFonts w:ascii="Times New Roman CYR" w:hAnsi="Times New Roman CYR" w:cs="Times New Roman CYR"/>
          <w:sz w:val="28"/>
          <w:szCs w:val="28"/>
        </w:rPr>
        <w:t>119,4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3C18F9">
        <w:rPr>
          <w:rFonts w:ascii="Times New Roman CYR" w:hAnsi="Times New Roman CYR" w:cs="Times New Roman CYR"/>
          <w:sz w:val="28"/>
          <w:szCs w:val="28"/>
        </w:rPr>
        <w:t>100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06246A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8F6149">
        <w:rPr>
          <w:sz w:val="28"/>
          <w:szCs w:val="28"/>
        </w:rPr>
        <w:t>2</w:t>
      </w:r>
      <w:r w:rsidR="004841A9">
        <w:rPr>
          <w:sz w:val="28"/>
          <w:szCs w:val="28"/>
        </w:rPr>
        <w:t xml:space="preserve">2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Кутейниковском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bookmarkStart w:id="7" w:name="_Hlk5015742"/>
      <w:r>
        <w:t>Планом реализации подпрограммы 1 предусмотрено выполнение 2 основных мероприятий, которые были реализованы в полном объеме.</w:t>
      </w:r>
      <w:bookmarkEnd w:id="7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8" w:name="_Hlk5015877"/>
      <w:r>
        <w:t>В течении 20</w:t>
      </w:r>
      <w:r w:rsidR="008F6149">
        <w:t>2</w:t>
      </w:r>
      <w:r w:rsidR="003C18F9">
        <w:t xml:space="preserve">2 </w:t>
      </w:r>
      <w:r>
        <w:t xml:space="preserve">года: </w:t>
      </w:r>
      <w:bookmarkEnd w:id="8"/>
      <w:r>
        <w:t xml:space="preserve"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</w:t>
      </w:r>
      <w:r>
        <w:lastRenderedPageBreak/>
        <w:t>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«Система управления отходами на территории Кутейниковского сельского поселения»</w:t>
      </w:r>
    </w:p>
    <w:p w:rsidR="003C18F9" w:rsidRDefault="002128EF" w:rsidP="003C18F9">
      <w:pPr>
        <w:pStyle w:val="ConsPlusCell"/>
        <w:ind w:left="540"/>
        <w:jc w:val="both"/>
      </w:pPr>
      <w:r>
        <w:t xml:space="preserve">     </w:t>
      </w:r>
      <w:r w:rsidR="003C18F9">
        <w:t xml:space="preserve">     Планом реализации подпрограммы 2 предусмотрено выполнение 1 основного мероприятия, которое было реализовано 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</w:t>
      </w:r>
      <w:r w:rsidR="008F6149">
        <w:t>2</w:t>
      </w:r>
      <w:r w:rsidR="003C18F9">
        <w:t xml:space="preserve">2 </w:t>
      </w:r>
      <w:r w:rsidRPr="002128EF">
        <w:t>года:</w:t>
      </w:r>
      <w:r>
        <w:t xml:space="preserve"> обеспечивалось улучшение экологической обстановки в Кутейниковском сельском поселении.</w:t>
      </w:r>
    </w:p>
    <w:p w:rsidR="00363612" w:rsidRPr="007C3192" w:rsidRDefault="00B15076" w:rsidP="00162468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E97719" w:rsidP="004A2ECE">
      <w:pPr>
        <w:ind w:left="567" w:hanging="5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15076"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3C18F9">
        <w:rPr>
          <w:rFonts w:ascii="Times New Roman CYR" w:hAnsi="Times New Roman CYR" w:cs="Times New Roman CYR"/>
          <w:sz w:val="28"/>
          <w:szCs w:val="28"/>
        </w:rPr>
        <w:t>2</w:t>
      </w:r>
      <w:r w:rsidR="00B15076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162468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</w:t>
      </w:r>
      <w:r w:rsidR="00D6070B">
        <w:rPr>
          <w:rFonts w:ascii="Times New Roman CYR" w:hAnsi="Times New Roman CYR" w:cs="Times New Roman CYR"/>
          <w:sz w:val="28"/>
          <w:szCs w:val="28"/>
        </w:rPr>
        <w:t>лось</w:t>
      </w:r>
      <w:r>
        <w:rPr>
          <w:rFonts w:ascii="Times New Roman CYR" w:hAnsi="Times New Roman CYR" w:cs="Times New Roman CYR"/>
          <w:sz w:val="28"/>
          <w:szCs w:val="28"/>
        </w:rPr>
        <w:t xml:space="preserve"> своевременн</w:t>
      </w:r>
      <w:r w:rsidR="00D6070B">
        <w:rPr>
          <w:rFonts w:ascii="Times New Roman CYR" w:hAnsi="Times New Roman CYR" w:cs="Times New Roman CYR"/>
          <w:sz w:val="28"/>
          <w:szCs w:val="28"/>
        </w:rPr>
        <w:t>ая</w:t>
      </w:r>
      <w:r w:rsidR="000624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26">
        <w:rPr>
          <w:rFonts w:ascii="Times New Roman CYR" w:hAnsi="Times New Roman CYR" w:cs="Times New Roman CYR"/>
          <w:sz w:val="28"/>
          <w:szCs w:val="28"/>
        </w:rPr>
        <w:t>противоклещевая обработка территории</w:t>
      </w:r>
      <w:r w:rsidR="00162468">
        <w:rPr>
          <w:rFonts w:ascii="Times New Roman CYR" w:hAnsi="Times New Roman CYR" w:cs="Times New Roman CYR"/>
          <w:sz w:val="28"/>
          <w:szCs w:val="28"/>
        </w:rPr>
        <w:t>,</w:t>
      </w:r>
      <w:r w:rsidR="000624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468">
        <w:rPr>
          <w:rFonts w:ascii="Times New Roman CYR" w:hAnsi="Times New Roman CYR" w:cs="Times New Roman CYR"/>
          <w:sz w:val="28"/>
          <w:szCs w:val="28"/>
        </w:rPr>
        <w:t>взятие проб воды из реки Малая Куберле.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4A2ECE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502">
        <w:rPr>
          <w:sz w:val="28"/>
          <w:szCs w:val="28"/>
        </w:rPr>
        <w:t>Финансирование муниципальной программы в 20</w:t>
      </w:r>
      <w:r w:rsidR="008F6149">
        <w:rPr>
          <w:sz w:val="28"/>
          <w:szCs w:val="28"/>
        </w:rPr>
        <w:t>2</w:t>
      </w:r>
      <w:r w:rsidR="003C18F9">
        <w:rPr>
          <w:sz w:val="28"/>
          <w:szCs w:val="28"/>
        </w:rPr>
        <w:t>2</w:t>
      </w:r>
      <w:r w:rsidR="00315502">
        <w:rPr>
          <w:sz w:val="28"/>
          <w:szCs w:val="28"/>
        </w:rPr>
        <w:t xml:space="preserve"> году осуществлялось за</w:t>
      </w:r>
      <w:r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счет средств местного бюджета в объемах, предусмотренных муниципальной программой.</w:t>
      </w:r>
    </w:p>
    <w:p w:rsidR="00315502" w:rsidRDefault="00315502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8F6149">
        <w:rPr>
          <w:sz w:val="28"/>
          <w:szCs w:val="28"/>
        </w:rPr>
        <w:t>2</w:t>
      </w:r>
      <w:r w:rsidR="003C18F9">
        <w:rPr>
          <w:sz w:val="28"/>
          <w:szCs w:val="28"/>
        </w:rPr>
        <w:t>2</w:t>
      </w:r>
      <w:r w:rsidR="00F10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 </w:t>
      </w:r>
      <w:r w:rsidR="003C18F9">
        <w:rPr>
          <w:sz w:val="28"/>
          <w:szCs w:val="28"/>
        </w:rPr>
        <w:t>119,4</w:t>
      </w:r>
      <w:r w:rsidR="00F10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плановых назначениях </w:t>
      </w:r>
      <w:r w:rsidR="003C18F9">
        <w:rPr>
          <w:sz w:val="28"/>
          <w:szCs w:val="28"/>
        </w:rPr>
        <w:t>119,4</w:t>
      </w:r>
      <w:r w:rsidR="004A5B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83C08" w:rsidRDefault="00315502" w:rsidP="00983C08">
      <w:pPr>
        <w:autoSpaceDE w:val="0"/>
        <w:ind w:left="142"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</w:t>
      </w:r>
    </w:p>
    <w:p w:rsidR="00983C08" w:rsidRDefault="004A2ECE" w:rsidP="00983C08">
      <w:pPr>
        <w:autoSpaceDE w:val="0"/>
        <w:ind w:left="142" w:right="-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783">
        <w:rPr>
          <w:sz w:val="28"/>
          <w:szCs w:val="28"/>
        </w:rPr>
        <w:t>с</w:t>
      </w:r>
      <w:r w:rsidR="00315502">
        <w:rPr>
          <w:sz w:val="28"/>
          <w:szCs w:val="28"/>
        </w:rPr>
        <w:t>редс</w:t>
      </w:r>
      <w:r w:rsidR="00D665C6">
        <w:rPr>
          <w:sz w:val="28"/>
          <w:szCs w:val="28"/>
        </w:rPr>
        <w:t>тв</w:t>
      </w:r>
      <w:r w:rsidR="00831783"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на реализацию муниципальной программы представлены в</w:t>
      </w:r>
    </w:p>
    <w:p w:rsidR="00315502" w:rsidRDefault="004A2ECE" w:rsidP="00983C08">
      <w:pPr>
        <w:autoSpaceDE w:val="0"/>
        <w:ind w:left="142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502">
        <w:rPr>
          <w:sz w:val="28"/>
          <w:szCs w:val="28"/>
        </w:rPr>
        <w:t>приложении №2.</w:t>
      </w:r>
    </w:p>
    <w:p w:rsidR="00315502" w:rsidRDefault="00315502" w:rsidP="00983C08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8F6149">
        <w:rPr>
          <w:sz w:val="28"/>
          <w:szCs w:val="28"/>
        </w:rPr>
        <w:t>2</w:t>
      </w:r>
      <w:r w:rsidR="003C18F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bookmarkEnd w:id="10"/>
    <w:p w:rsidR="00E97719" w:rsidRDefault="004A2ECE" w:rsidP="004A2ECE">
      <w:pPr>
        <w:autoSpaceDE w:val="0"/>
        <w:ind w:left="567" w:right="-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97719">
        <w:rPr>
          <w:bCs/>
          <w:sz w:val="28"/>
          <w:szCs w:val="28"/>
        </w:rPr>
        <w:t>Муниципальной программой и подпрограммами</w:t>
      </w:r>
      <w:r w:rsidR="007262CF">
        <w:rPr>
          <w:bCs/>
          <w:sz w:val="28"/>
          <w:szCs w:val="28"/>
        </w:rPr>
        <w:t xml:space="preserve"> </w:t>
      </w:r>
      <w:r w:rsidR="00E97719">
        <w:rPr>
          <w:bCs/>
          <w:sz w:val="28"/>
          <w:szCs w:val="28"/>
        </w:rPr>
        <w:t>муниципальной программы предусмотрено 4 показателя.</w:t>
      </w:r>
      <w:r>
        <w:rPr>
          <w:bCs/>
          <w:sz w:val="28"/>
          <w:szCs w:val="28"/>
        </w:rPr>
        <w:t xml:space="preserve">            </w:t>
      </w:r>
      <w:r w:rsidR="00E97719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</w:p>
    <w:p w:rsidR="00162468" w:rsidRPr="00162468" w:rsidRDefault="00E97719" w:rsidP="004A2ECE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2468" w:rsidRPr="00162468">
        <w:rPr>
          <w:sz w:val="28"/>
          <w:szCs w:val="28"/>
        </w:rPr>
        <w:t>Показатель 1 «</w:t>
      </w:r>
      <w:r w:rsidR="0030538A" w:rsidRPr="0030538A">
        <w:rPr>
          <w:sz w:val="28"/>
          <w:szCs w:val="28"/>
        </w:rPr>
        <w:t xml:space="preserve">Доля устраненных нарушений требований природоохранного </w:t>
      </w:r>
      <w:r w:rsidR="004A2ECE">
        <w:rPr>
          <w:sz w:val="28"/>
          <w:szCs w:val="28"/>
        </w:rPr>
        <w:t xml:space="preserve">   </w:t>
      </w:r>
      <w:r w:rsidR="0030538A" w:rsidRPr="0030538A">
        <w:rPr>
          <w:sz w:val="28"/>
          <w:szCs w:val="28"/>
        </w:rPr>
        <w:t>законодательства в общем объеме нарушений в процессе проведения мероприятий по региональному экологическому надзору</w:t>
      </w:r>
      <w:r w:rsidR="00162468" w:rsidRPr="00162468">
        <w:rPr>
          <w:sz w:val="28"/>
          <w:szCs w:val="28"/>
        </w:rPr>
        <w:t xml:space="preserve">», плановое значение – </w:t>
      </w:r>
      <w:r w:rsidR="007262CF">
        <w:rPr>
          <w:sz w:val="28"/>
          <w:szCs w:val="28"/>
        </w:rPr>
        <w:t>100%</w:t>
      </w:r>
      <w:r w:rsidR="00162468" w:rsidRPr="00162468">
        <w:rPr>
          <w:sz w:val="28"/>
          <w:szCs w:val="28"/>
        </w:rPr>
        <w:t>, фактическое значение – </w:t>
      </w:r>
      <w:r w:rsidR="007262CF">
        <w:rPr>
          <w:sz w:val="28"/>
          <w:szCs w:val="28"/>
        </w:rPr>
        <w:t>100%</w:t>
      </w:r>
      <w:r w:rsidR="00162468" w:rsidRPr="00162468">
        <w:rPr>
          <w:sz w:val="28"/>
          <w:szCs w:val="28"/>
        </w:rPr>
        <w:t>.</w:t>
      </w:r>
    </w:p>
    <w:p w:rsidR="00162468" w:rsidRPr="00162468" w:rsidRDefault="004A2ECE" w:rsidP="004A2ECE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468" w:rsidRPr="00162468">
        <w:rPr>
          <w:sz w:val="28"/>
          <w:szCs w:val="28"/>
        </w:rPr>
        <w:t>Показатель 2 «</w:t>
      </w:r>
      <w:r w:rsidR="0030538A" w:rsidRPr="0030538A">
        <w:rPr>
          <w:sz w:val="28"/>
          <w:szCs w:val="28"/>
        </w:rPr>
        <w:t>Охват населения системой сбора и вывоза твердых бытовых</w:t>
      </w:r>
      <w:r w:rsidR="004C4E90">
        <w:rPr>
          <w:sz w:val="28"/>
          <w:szCs w:val="28"/>
        </w:rPr>
        <w:t xml:space="preserve"> </w:t>
      </w:r>
      <w:r w:rsidR="0030538A" w:rsidRPr="0030538A">
        <w:rPr>
          <w:sz w:val="28"/>
          <w:szCs w:val="28"/>
        </w:rPr>
        <w:t>отходов</w:t>
      </w:r>
      <w:r w:rsidR="00162468" w:rsidRPr="00162468">
        <w:rPr>
          <w:sz w:val="28"/>
          <w:szCs w:val="28"/>
        </w:rPr>
        <w:t>», плановое значение </w:t>
      </w:r>
      <w:r w:rsidR="009B1788">
        <w:rPr>
          <w:sz w:val="28"/>
          <w:szCs w:val="28"/>
        </w:rPr>
        <w:t>100</w:t>
      </w:r>
      <w:r w:rsidR="007262CF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 xml:space="preserve">, фактическое значение – </w:t>
      </w:r>
      <w:r w:rsidR="003C18F9">
        <w:rPr>
          <w:sz w:val="28"/>
          <w:szCs w:val="28"/>
        </w:rPr>
        <w:t>100</w:t>
      </w:r>
      <w:r w:rsidR="007262CF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 xml:space="preserve">. </w:t>
      </w:r>
    </w:p>
    <w:p w:rsidR="00162468" w:rsidRPr="00162468" w:rsidRDefault="00162468" w:rsidP="004A2ECE">
      <w:pPr>
        <w:autoSpaceDE w:val="0"/>
        <w:ind w:left="567"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lastRenderedPageBreak/>
        <w:t xml:space="preserve">         Показатель 1.1 «</w:t>
      </w:r>
      <w:r w:rsidR="00D94C48" w:rsidRPr="00D94C48">
        <w:rPr>
          <w:sz w:val="28"/>
          <w:szCs w:val="28"/>
        </w:rPr>
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</w:r>
      <w:r w:rsidRPr="00162468">
        <w:rPr>
          <w:sz w:val="28"/>
          <w:szCs w:val="28"/>
        </w:rPr>
        <w:t>»</w:t>
      </w:r>
      <w:r w:rsidR="00191CBF">
        <w:rPr>
          <w:sz w:val="28"/>
          <w:szCs w:val="28"/>
        </w:rPr>
        <w:t xml:space="preserve">, </w:t>
      </w:r>
      <w:r w:rsidRPr="00162468">
        <w:rPr>
          <w:sz w:val="28"/>
          <w:szCs w:val="28"/>
        </w:rPr>
        <w:t>плановое значение –</w:t>
      </w:r>
      <w:r w:rsidR="00D94C48">
        <w:rPr>
          <w:sz w:val="28"/>
          <w:szCs w:val="28"/>
        </w:rPr>
        <w:t>100%</w:t>
      </w:r>
      <w:r w:rsidRPr="00162468">
        <w:rPr>
          <w:sz w:val="28"/>
          <w:szCs w:val="28"/>
        </w:rPr>
        <w:t xml:space="preserve">, фактическое значение – </w:t>
      </w:r>
      <w:bookmarkStart w:id="11" w:name="_Hlk99611067"/>
      <w:r w:rsidR="00D94C48">
        <w:rPr>
          <w:sz w:val="28"/>
          <w:szCs w:val="28"/>
        </w:rPr>
        <w:t>100%</w:t>
      </w:r>
      <w:bookmarkEnd w:id="11"/>
      <w:r w:rsidRPr="00162468">
        <w:rPr>
          <w:sz w:val="28"/>
          <w:szCs w:val="28"/>
        </w:rPr>
        <w:t>.</w:t>
      </w:r>
    </w:p>
    <w:p w:rsidR="00D665C6" w:rsidRDefault="004A2ECE" w:rsidP="004A2ECE">
      <w:pPr>
        <w:autoSpaceDE w:val="0"/>
        <w:ind w:left="567" w:right="-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2468" w:rsidRPr="00162468">
        <w:rPr>
          <w:sz w:val="28"/>
          <w:szCs w:val="28"/>
        </w:rPr>
        <w:t>Показатель 2.1 «</w:t>
      </w:r>
      <w:r w:rsidR="00191CBF" w:rsidRPr="00191CBF">
        <w:rPr>
          <w:sz w:val="28"/>
          <w:szCs w:val="28"/>
        </w:rPr>
        <w:t>Охват населения системой сбора и вывоза твердых бытовых отходов</w:t>
      </w:r>
      <w:r w:rsidR="00162468" w:rsidRPr="00162468">
        <w:rPr>
          <w:sz w:val="28"/>
          <w:szCs w:val="28"/>
        </w:rPr>
        <w:t>», плановое значение – </w:t>
      </w:r>
      <w:r w:rsidR="009B1788">
        <w:rPr>
          <w:sz w:val="28"/>
          <w:szCs w:val="28"/>
        </w:rPr>
        <w:t>10</w:t>
      </w:r>
      <w:r w:rsidR="00E97719">
        <w:rPr>
          <w:sz w:val="28"/>
          <w:szCs w:val="28"/>
        </w:rPr>
        <w:t>0%</w:t>
      </w:r>
      <w:r w:rsidR="00162468" w:rsidRPr="00162468">
        <w:rPr>
          <w:sz w:val="28"/>
          <w:szCs w:val="28"/>
        </w:rPr>
        <w:t>, фактическое значение – </w:t>
      </w:r>
      <w:r w:rsidR="003C18F9">
        <w:rPr>
          <w:sz w:val="28"/>
          <w:szCs w:val="28"/>
        </w:rPr>
        <w:t>100</w:t>
      </w:r>
      <w:r w:rsidR="00E97719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>.</w:t>
      </w:r>
    </w:p>
    <w:p w:rsidR="00082B53" w:rsidRPr="00276F47" w:rsidRDefault="00D665C6" w:rsidP="00E97719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7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E9771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муниципальной программы</w:t>
      </w:r>
      <w:r w:rsidR="004A2ECE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8F6149">
        <w:rPr>
          <w:sz w:val="28"/>
          <w:szCs w:val="28"/>
        </w:rPr>
        <w:t>2</w:t>
      </w:r>
      <w:r w:rsidR="003C18F9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F6003E" w:rsidRPr="00982E93" w:rsidRDefault="00F6003E" w:rsidP="00831783">
      <w:pPr>
        <w:autoSpaceDE w:val="0"/>
        <w:ind w:right="-20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bookmarkStart w:id="12" w:name="_Hlk99612284"/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AA3CF6" w:rsidRDefault="00AA3CF6" w:rsidP="00162468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5D428F">
        <w:rPr>
          <w:sz w:val="28"/>
          <w:szCs w:val="28"/>
          <w:lang w:bidi="he-IL"/>
        </w:rPr>
        <w:t>2</w:t>
      </w:r>
      <w:r w:rsidR="004841A9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E97719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5D428F">
        <w:rPr>
          <w:sz w:val="28"/>
          <w:szCs w:val="28"/>
          <w:lang w:bidi="he-IL"/>
        </w:rPr>
        <w:t>2</w:t>
      </w:r>
      <w:r w:rsidR="004841A9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году оценивается на</w:t>
      </w:r>
      <w:r w:rsidR="0006246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E97719">
      <w:pPr>
        <w:autoSpaceDE w:val="0"/>
        <w:ind w:left="567" w:right="-20" w:hanging="14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</w:t>
      </w:r>
      <w:r w:rsidR="00E97719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>муниципальной программы»:</w:t>
      </w:r>
    </w:p>
    <w:p w:rsidR="00C22DF9" w:rsidRPr="00AA3CF6" w:rsidRDefault="007262CF" w:rsidP="005F244A">
      <w:pPr>
        <w:autoSpaceDE w:val="0"/>
        <w:ind w:right="-20"/>
        <w:rPr>
          <w:sz w:val="28"/>
          <w:szCs w:val="28"/>
        </w:rPr>
      </w:pPr>
      <w:bookmarkStart w:id="13" w:name="_Hlk5182625"/>
      <w:r>
        <w:rPr>
          <w:sz w:val="28"/>
          <w:szCs w:val="28"/>
          <w:lang w:bidi="he-IL"/>
        </w:rPr>
        <w:t xml:space="preserve">              </w:t>
      </w:r>
      <w:r w:rsidR="00AF3A59"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  </w:t>
      </w:r>
      <w:r w:rsidR="00636CD5">
        <w:rPr>
          <w:sz w:val="28"/>
          <w:szCs w:val="28"/>
          <w:lang w:bidi="he-IL"/>
        </w:rPr>
        <w:t>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 </w:t>
      </w:r>
      <w:r w:rsidR="007262CF"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авна</w:t>
      </w:r>
      <w:r w:rsidR="007262CF">
        <w:rPr>
          <w:sz w:val="28"/>
          <w:szCs w:val="28"/>
          <w:lang w:bidi="he-IL"/>
        </w:rPr>
        <w:t xml:space="preserve">   </w:t>
      </w:r>
      <w:r>
        <w:rPr>
          <w:sz w:val="28"/>
          <w:szCs w:val="28"/>
          <w:lang w:bidi="he-IL"/>
        </w:rPr>
        <w:t xml:space="preserve"> </w:t>
      </w:r>
      <w:r w:rsidR="009B1788">
        <w:rPr>
          <w:sz w:val="28"/>
          <w:szCs w:val="28"/>
          <w:lang w:bidi="he-IL"/>
        </w:rPr>
        <w:t>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</w:t>
      </w:r>
      <w:r w:rsidR="009B1788">
        <w:rPr>
          <w:sz w:val="28"/>
          <w:szCs w:val="28"/>
          <w:lang w:bidi="he-IL"/>
        </w:rPr>
        <w:t>1,0</w:t>
      </w:r>
    </w:p>
    <w:p w:rsidR="00AF3A59" w:rsidRPr="00AF3A59" w:rsidRDefault="00AF3A59" w:rsidP="0051120C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4841A9">
        <w:rPr>
          <w:sz w:val="28"/>
          <w:szCs w:val="28"/>
          <w:lang w:bidi="he-IL"/>
        </w:rPr>
        <w:t>1,0</w:t>
      </w:r>
      <w:r w:rsidR="0051120C">
        <w:rPr>
          <w:sz w:val="28"/>
          <w:szCs w:val="28"/>
          <w:lang w:bidi="he-IL"/>
        </w:rPr>
        <w:t xml:space="preserve">, </w:t>
      </w:r>
      <w:r w:rsidR="0051120C" w:rsidRPr="0051120C">
        <w:rPr>
          <w:sz w:val="28"/>
          <w:szCs w:val="28"/>
          <w:lang w:bidi="he-IL"/>
        </w:rPr>
        <w:t xml:space="preserve">что характеризует </w:t>
      </w:r>
      <w:r w:rsidR="007262CF">
        <w:rPr>
          <w:sz w:val="28"/>
          <w:szCs w:val="28"/>
          <w:lang w:bidi="he-IL"/>
        </w:rPr>
        <w:t>высокий</w:t>
      </w:r>
      <w:r w:rsidR="00760CD5">
        <w:rPr>
          <w:sz w:val="28"/>
          <w:szCs w:val="28"/>
          <w:lang w:bidi="he-IL"/>
        </w:rPr>
        <w:t xml:space="preserve"> </w:t>
      </w:r>
      <w:r w:rsidR="0051120C" w:rsidRPr="0051120C">
        <w:rPr>
          <w:sz w:val="28"/>
          <w:szCs w:val="28"/>
          <w:lang w:bidi="he-IL"/>
        </w:rPr>
        <w:t xml:space="preserve">уровень эффективности реализации муниципальной программы по степени достижения целевых показателей. </w:t>
      </w:r>
      <w:r>
        <w:rPr>
          <w:sz w:val="28"/>
          <w:szCs w:val="28"/>
          <w:lang w:bidi="he-IL"/>
        </w:rPr>
        <w:t>(приложение № 3).</w:t>
      </w:r>
    </w:p>
    <w:p w:rsid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 w:rsidR="00761FF7">
        <w:rPr>
          <w:sz w:val="28"/>
          <w:szCs w:val="28"/>
        </w:rPr>
        <w:t xml:space="preserve"> </w:t>
      </w:r>
      <w:r w:rsidRPr="00AF3A59">
        <w:rPr>
          <w:sz w:val="28"/>
          <w:szCs w:val="28"/>
        </w:rPr>
        <w:t xml:space="preserve">в полном объёме. </w:t>
      </w:r>
    </w:p>
    <w:p w:rsidR="00E041CC" w:rsidRPr="00AF3A59" w:rsidRDefault="00E041CC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8F1412">
        <w:rPr>
          <w:color w:val="020B22"/>
          <w:sz w:val="28"/>
          <w:szCs w:val="28"/>
        </w:rPr>
        <w:t>1</w:t>
      </w:r>
      <w:r w:rsidRPr="007F3A91">
        <w:rPr>
          <w:color w:val="020B22"/>
          <w:sz w:val="28"/>
          <w:szCs w:val="28"/>
        </w:rPr>
        <w:t>,</w:t>
      </w:r>
      <w:r w:rsidR="008F1412">
        <w:rPr>
          <w:color w:val="020B22"/>
          <w:sz w:val="28"/>
          <w:szCs w:val="28"/>
        </w:rPr>
        <w:t>0</w:t>
      </w:r>
      <w:r w:rsidRPr="007F3A91">
        <w:rPr>
          <w:color w:val="020B22"/>
          <w:sz w:val="28"/>
          <w:szCs w:val="28"/>
        </w:rPr>
        <w:t xml:space="preserve"> что характеризует </w:t>
      </w:r>
      <w:r w:rsidR="00A2098B">
        <w:rPr>
          <w:color w:val="020B22"/>
          <w:sz w:val="28"/>
          <w:szCs w:val="28"/>
        </w:rPr>
        <w:t>высокий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мероприятий.</w:t>
      </w:r>
    </w:p>
    <w:p w:rsidR="00AF3A59" w:rsidRPr="00AF3A59" w:rsidRDefault="00E041CC" w:rsidP="00AF3A5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F3A59"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174AAE">
      <w:pPr>
        <w:spacing w:line="240" w:lineRule="atLeast"/>
        <w:ind w:firstLine="708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 w:rsidR="004841A9">
        <w:rPr>
          <w:sz w:val="28"/>
          <w:szCs w:val="28"/>
        </w:rPr>
        <w:t>119,4</w:t>
      </w:r>
      <w:r w:rsidR="00174AAE">
        <w:rPr>
          <w:sz w:val="28"/>
          <w:szCs w:val="28"/>
        </w:rPr>
        <w:t>/</w:t>
      </w:r>
      <w:r w:rsidR="004841A9">
        <w:rPr>
          <w:rFonts w:ascii="Times New Roman CYR" w:hAnsi="Times New Roman CYR" w:cs="Times New Roman CYR"/>
          <w:sz w:val="28"/>
          <w:szCs w:val="28"/>
        </w:rPr>
        <w:t>119,4</w:t>
      </w:r>
      <w:r w:rsidRPr="00AF3A59">
        <w:rPr>
          <w:sz w:val="28"/>
          <w:szCs w:val="28"/>
        </w:rPr>
        <w:t>=</w:t>
      </w:r>
      <w:r w:rsidR="007262CF">
        <w:rPr>
          <w:sz w:val="28"/>
          <w:szCs w:val="28"/>
        </w:rPr>
        <w:t>1,</w:t>
      </w:r>
      <w:r w:rsidR="00174AAE">
        <w:rPr>
          <w:sz w:val="28"/>
          <w:szCs w:val="28"/>
        </w:rPr>
        <w:t>0</w:t>
      </w:r>
      <w:r w:rsidRPr="00AF3A59">
        <w:rPr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7262CF">
        <w:rPr>
          <w:sz w:val="28"/>
          <w:szCs w:val="28"/>
        </w:rPr>
        <w:t>высокой</w:t>
      </w:r>
      <w:r w:rsidR="00E041CC">
        <w:rPr>
          <w:sz w:val="28"/>
          <w:szCs w:val="28"/>
        </w:rPr>
        <w:t>.</w:t>
      </w:r>
    </w:p>
    <w:p w:rsidR="00E041CC" w:rsidRPr="007F3A91" w:rsidRDefault="00E041CC" w:rsidP="00E041C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Уровень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в целом:</w:t>
      </w:r>
    </w:p>
    <w:p w:rsidR="00E041CC" w:rsidRPr="004C4E90" w:rsidRDefault="008F1412" w:rsidP="004C4E90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УР</w:t>
      </w:r>
      <w:r w:rsidRPr="008F1412">
        <w:rPr>
          <w:color w:val="020B22"/>
          <w:sz w:val="16"/>
          <w:szCs w:val="16"/>
        </w:rPr>
        <w:t>пр</w:t>
      </w:r>
      <w:r>
        <w:rPr>
          <w:color w:val="020B22"/>
          <w:sz w:val="28"/>
          <w:szCs w:val="28"/>
        </w:rPr>
        <w:t>=Э</w:t>
      </w:r>
      <w:r w:rsidRPr="008F1412">
        <w:rPr>
          <w:color w:val="020B22"/>
          <w:sz w:val="16"/>
          <w:szCs w:val="16"/>
        </w:rPr>
        <w:t>о</w:t>
      </w:r>
      <w:r>
        <w:rPr>
          <w:color w:val="020B22"/>
          <w:sz w:val="28"/>
          <w:szCs w:val="28"/>
        </w:rPr>
        <w:t>х0,5+</w:t>
      </w:r>
      <w:r w:rsidR="003746C1">
        <w:rPr>
          <w:color w:val="020B22"/>
          <w:sz w:val="28"/>
          <w:szCs w:val="28"/>
        </w:rPr>
        <w:t>СР</w:t>
      </w:r>
      <w:r w:rsidR="003746C1" w:rsidRPr="003746C1">
        <w:rPr>
          <w:color w:val="020B22"/>
          <w:sz w:val="16"/>
          <w:szCs w:val="16"/>
        </w:rPr>
        <w:t>ом</w:t>
      </w:r>
      <w:r w:rsidR="003746C1">
        <w:rPr>
          <w:color w:val="020B22"/>
          <w:sz w:val="28"/>
          <w:szCs w:val="28"/>
        </w:rPr>
        <w:t>х0,3+</w:t>
      </w:r>
      <w:r w:rsidR="003746C1" w:rsidRPr="003746C1">
        <w:rPr>
          <w:color w:val="020B22"/>
          <w:sz w:val="28"/>
          <w:szCs w:val="28"/>
        </w:rPr>
        <w:t>Э</w:t>
      </w:r>
      <w:r w:rsidR="003746C1" w:rsidRPr="003746C1">
        <w:rPr>
          <w:color w:val="020B22"/>
          <w:sz w:val="16"/>
          <w:szCs w:val="16"/>
        </w:rPr>
        <w:t>ис</w:t>
      </w:r>
      <w:r w:rsidR="003746C1" w:rsidRPr="003746C1">
        <w:rPr>
          <w:color w:val="020B22"/>
          <w:sz w:val="28"/>
          <w:szCs w:val="28"/>
        </w:rPr>
        <w:t>х</w:t>
      </w:r>
      <w:r w:rsidR="003746C1">
        <w:rPr>
          <w:color w:val="020B22"/>
          <w:sz w:val="28"/>
          <w:szCs w:val="28"/>
        </w:rPr>
        <w:t>0,2=</w:t>
      </w:r>
      <w:r w:rsidR="00AF75E7">
        <w:rPr>
          <w:color w:val="020B22"/>
          <w:sz w:val="28"/>
          <w:szCs w:val="28"/>
        </w:rPr>
        <w:t>1,0</w:t>
      </w:r>
      <w:r w:rsidR="003746C1">
        <w:rPr>
          <w:color w:val="020B22"/>
          <w:sz w:val="28"/>
          <w:szCs w:val="28"/>
        </w:rPr>
        <w:t>х</w:t>
      </w:r>
      <w:r w:rsidR="00E041CC">
        <w:rPr>
          <w:color w:val="020B22"/>
          <w:sz w:val="28"/>
          <w:szCs w:val="28"/>
        </w:rPr>
        <w:t>0,</w:t>
      </w:r>
      <w:r w:rsidR="003746C1">
        <w:rPr>
          <w:color w:val="020B22"/>
          <w:sz w:val="28"/>
          <w:szCs w:val="28"/>
        </w:rPr>
        <w:t>5+1х</w:t>
      </w:r>
      <w:r w:rsidR="00E041CC" w:rsidRPr="007F3A91">
        <w:rPr>
          <w:color w:val="020B22"/>
          <w:sz w:val="28"/>
          <w:szCs w:val="28"/>
        </w:rPr>
        <w:t>0,3+</w:t>
      </w:r>
      <w:r w:rsidR="003746C1">
        <w:rPr>
          <w:color w:val="020B22"/>
          <w:sz w:val="28"/>
          <w:szCs w:val="28"/>
        </w:rPr>
        <w:t>1х</w:t>
      </w:r>
      <w:r w:rsidR="00E041CC" w:rsidRPr="007F3A91">
        <w:rPr>
          <w:color w:val="020B22"/>
          <w:sz w:val="28"/>
          <w:szCs w:val="28"/>
        </w:rPr>
        <w:t>0,2=</w:t>
      </w:r>
      <w:r w:rsidR="00AF75E7">
        <w:rPr>
          <w:color w:val="020B22"/>
          <w:sz w:val="28"/>
          <w:szCs w:val="28"/>
        </w:rPr>
        <w:t>1,0</w:t>
      </w:r>
      <w:r w:rsidR="00E041CC" w:rsidRPr="007F3A91">
        <w:rPr>
          <w:color w:val="020B22"/>
          <w:sz w:val="28"/>
          <w:szCs w:val="28"/>
        </w:rPr>
        <w:t>,</w:t>
      </w:r>
      <w:r w:rsidR="0006246A">
        <w:rPr>
          <w:color w:val="020B22"/>
          <w:sz w:val="28"/>
          <w:szCs w:val="28"/>
        </w:rPr>
        <w:t xml:space="preserve"> </w:t>
      </w:r>
      <w:r w:rsidR="00E041CC" w:rsidRPr="007F3A91">
        <w:rPr>
          <w:color w:val="020B22"/>
          <w:sz w:val="28"/>
          <w:szCs w:val="28"/>
        </w:rPr>
        <w:t xml:space="preserve">в связи с чем уровень реализации </w:t>
      </w:r>
      <w:r w:rsidR="00E041CC">
        <w:rPr>
          <w:color w:val="020B22"/>
          <w:sz w:val="28"/>
          <w:szCs w:val="28"/>
        </w:rPr>
        <w:t>муниципальной</w:t>
      </w:r>
      <w:r w:rsidR="00E041CC" w:rsidRPr="007F3A91">
        <w:rPr>
          <w:color w:val="020B22"/>
          <w:sz w:val="28"/>
          <w:szCs w:val="28"/>
        </w:rPr>
        <w:t xml:space="preserve"> программы является </w:t>
      </w:r>
      <w:r w:rsidR="003746C1">
        <w:rPr>
          <w:color w:val="020B22"/>
          <w:sz w:val="28"/>
          <w:szCs w:val="28"/>
        </w:rPr>
        <w:t>высоким</w:t>
      </w:r>
      <w:r w:rsidR="00E041CC" w:rsidRPr="007F3A91">
        <w:rPr>
          <w:color w:val="020B22"/>
          <w:sz w:val="28"/>
          <w:szCs w:val="28"/>
        </w:rPr>
        <w:t>.</w:t>
      </w:r>
    </w:p>
    <w:bookmarkEnd w:id="12"/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4C4E90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1CC">
        <w:rPr>
          <w:sz w:val="28"/>
          <w:szCs w:val="28"/>
        </w:rPr>
        <w:t xml:space="preserve"> </w:t>
      </w:r>
      <w:r w:rsidR="00AF3A59" w:rsidRPr="00AF3A59">
        <w:rPr>
          <w:sz w:val="28"/>
          <w:szCs w:val="28"/>
        </w:rPr>
        <w:t xml:space="preserve">Кутейниковского </w:t>
      </w:r>
      <w:r w:rsidR="00AF3A59" w:rsidRPr="00AF3A59">
        <w:rPr>
          <w:sz w:val="28"/>
          <w:szCs w:val="28"/>
        </w:rPr>
        <w:lastRenderedPageBreak/>
        <w:t xml:space="preserve">сельского поселения </w:t>
      </w:r>
      <w:bookmarkStart w:id="14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4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3"/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</w:p>
    <w:p w:rsidR="00F6003E" w:rsidRDefault="00F6003E">
      <w:pPr>
        <w:rPr>
          <w:sz w:val="28"/>
          <w:szCs w:val="28"/>
        </w:rPr>
        <w:sectPr w:rsidR="00F6003E" w:rsidSect="004C4E90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8F6149">
        <w:t>2</w:t>
      </w:r>
      <w:r w:rsidR="003C18F9">
        <w:t>2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>муниципальной Программы Кутейниковского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F6003E" w:rsidRDefault="00F6003E" w:rsidP="00AE213E">
      <w:pPr>
        <w:jc w:val="center"/>
        <w:rPr>
          <w:sz w:val="28"/>
          <w:szCs w:val="28"/>
        </w:rPr>
      </w:pPr>
    </w:p>
    <w:p w:rsidR="00511DA2" w:rsidRPr="00F74CF4" w:rsidRDefault="005F244A" w:rsidP="00AE21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5" w:name="Par1520"/>
      <w:bookmarkEnd w:id="15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8F6149">
        <w:rPr>
          <w:rFonts w:eastAsia="Calibri"/>
          <w:sz w:val="28"/>
          <w:szCs w:val="28"/>
          <w:lang w:eastAsia="en-US"/>
        </w:rPr>
        <w:t>2</w:t>
      </w:r>
      <w:r w:rsidR="003C18F9">
        <w:rPr>
          <w:rFonts w:eastAsia="Calibri"/>
          <w:sz w:val="28"/>
          <w:szCs w:val="28"/>
          <w:lang w:eastAsia="en-US"/>
        </w:rPr>
        <w:t>2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701"/>
        <w:gridCol w:w="1701"/>
        <w:gridCol w:w="2694"/>
      </w:tblGrid>
      <w:tr w:rsidR="00855BBD" w:rsidRPr="00DB1FA9" w:rsidTr="00761FF7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761FF7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Кутейниковском сельском поселении</w:t>
            </w:r>
            <w:r w:rsidRPr="0047027D">
              <w:t>»</w:t>
            </w:r>
          </w:p>
        </w:tc>
      </w:tr>
      <w:tr w:rsidR="00576270" w:rsidRPr="00DB1FA9" w:rsidTr="00761FF7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bookmarkStart w:id="16" w:name="_Hlk66691802"/>
            <w:r>
              <w:t>Соблюдение санитарных правил исследования воды рек</w:t>
            </w:r>
          </w:p>
          <w:bookmarkEnd w:id="16"/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761FF7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Подпрограмма 2 «Система управления отходами на территории Кутейниковского сельского поселения»</w:t>
            </w: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3C18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</w:t>
            </w:r>
            <w:r w:rsidR="001D0A3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</w:t>
            </w:r>
            <w:r w:rsidR="001D0A31">
              <w:rPr>
                <w:rFonts w:eastAsia="Calibri"/>
                <w:lang w:eastAsia="en-US"/>
              </w:rPr>
              <w:t>ится работа по</w:t>
            </w:r>
            <w:r w:rsidR="003C18F9">
              <w:rPr>
                <w:rFonts w:eastAsia="Calibri"/>
                <w:lang w:eastAsia="en-US"/>
              </w:rPr>
              <w:t xml:space="preserve"> </w:t>
            </w:r>
            <w:r w:rsidR="00761FF7">
              <w:rPr>
                <w:rFonts w:eastAsia="Calibri"/>
                <w:lang w:eastAsia="en-US"/>
              </w:rPr>
              <w:t>сбор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и вывоз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мусора от населения региональным оператором</w:t>
            </w:r>
          </w:p>
        </w:tc>
        <w:tc>
          <w:tcPr>
            <w:tcW w:w="2694" w:type="dxa"/>
          </w:tcPr>
          <w:p w:rsidR="00855BBD" w:rsidRPr="00DB1FA9" w:rsidRDefault="003C18F9" w:rsidP="00B24E4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B31733">
          <w:pgSz w:w="16838" w:h="11906" w:orient="landscape"/>
          <w:pgMar w:top="567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AE213E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 в 20</w:t>
      </w:r>
      <w:r w:rsidR="004D2970">
        <w:t>2</w:t>
      </w:r>
      <w:r w:rsidR="003C18F9">
        <w:t>2</w:t>
      </w:r>
      <w:r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7" w:name="_Hlk5090913"/>
      <w:r w:rsidRPr="00511DA2">
        <w:t>Кутейниковского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8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7"/>
    <w:bookmarkEnd w:id="18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AE213E" w:rsidRDefault="00DF7635" w:rsidP="00AE213E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«Охрана окружающей среды и рациональное природопользование»</w:t>
      </w:r>
      <w:r w:rsidR="0006246A">
        <w:t xml:space="preserve"> </w:t>
      </w:r>
      <w:r w:rsidRPr="00213A59">
        <w:rPr>
          <w:rFonts w:eastAsia="Calibri"/>
          <w:lang w:eastAsia="en-US"/>
        </w:rPr>
        <w:t>за 20</w:t>
      </w:r>
      <w:r w:rsidR="004D2970">
        <w:rPr>
          <w:rFonts w:eastAsia="Calibri"/>
          <w:lang w:eastAsia="en-US"/>
        </w:rPr>
        <w:t>2</w:t>
      </w:r>
      <w:r w:rsidR="009B1788">
        <w:rPr>
          <w:rFonts w:eastAsia="Calibri"/>
          <w:lang w:eastAsia="en-US"/>
        </w:rPr>
        <w:t>2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0469F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0469F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0469F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9B1788" w:rsidRPr="00213A59" w:rsidTr="000469F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 xml:space="preserve">«Охрана окружающей среды </w:t>
            </w:r>
          </w:p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745B48">
              <w:t>119,4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9B03FE">
              <w:t>119,4</w:t>
            </w:r>
          </w:p>
        </w:tc>
      </w:tr>
      <w:tr w:rsidR="009B1788" w:rsidRPr="00213A59" w:rsidTr="000469F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745B48">
              <w:t>119,4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9B03FE">
              <w:t>119,4</w:t>
            </w:r>
          </w:p>
        </w:tc>
      </w:tr>
      <w:tr w:rsidR="00DF7635" w:rsidRPr="00213A59" w:rsidTr="000469F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9B1788" w:rsidRPr="00213A59" w:rsidTr="000469F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Охрана окружающей среды в Кутейниковском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8E1587">
              <w:t>39,4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7E15FF">
              <w:t>39,4</w:t>
            </w:r>
          </w:p>
        </w:tc>
      </w:tr>
      <w:tr w:rsidR="009B1788" w:rsidRPr="00213A59" w:rsidTr="000469F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8E1587">
              <w:t>39,4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7E15FF">
              <w:t>39,4</w:t>
            </w:r>
          </w:p>
        </w:tc>
      </w:tr>
      <w:tr w:rsidR="00DF7635" w:rsidRPr="00213A59" w:rsidTr="000469F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="0006246A">
              <w:rPr>
                <w:sz w:val="22"/>
                <w:szCs w:val="22"/>
              </w:rPr>
              <w:t xml:space="preserve"> </w:t>
            </w:r>
            <w:r w:rsidR="008B3F83">
              <w:rPr>
                <w:color w:val="000000"/>
                <w:sz w:val="22"/>
                <w:szCs w:val="22"/>
              </w:rPr>
              <w:t>Соблюдение санитарных правил исследования воды рек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</w:tr>
      <w:tr w:rsidR="00DF7635" w:rsidRPr="00213A59" w:rsidTr="000469F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</w:tr>
      <w:tr w:rsidR="00AF75E7" w:rsidRPr="00213A59" w:rsidTr="000469F8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1.2. </w:t>
            </w:r>
            <w:r>
              <w:rPr>
                <w:color w:val="000000"/>
                <w:sz w:val="22"/>
                <w:szCs w:val="22"/>
              </w:rPr>
              <w:t>Обработка территории от клещей, удаление сорных и карантинных растений на территории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AF75E7" w:rsidP="00AF75E7">
            <w:pPr>
              <w:jc w:val="center"/>
            </w:pPr>
            <w:r w:rsidRPr="006058D5">
              <w:t>31,8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AF75E7" w:rsidP="00AF75E7">
            <w:pPr>
              <w:jc w:val="center"/>
            </w:pPr>
            <w:r w:rsidRPr="006058D5">
              <w:t>31,8</w:t>
            </w:r>
          </w:p>
        </w:tc>
      </w:tr>
      <w:tr w:rsidR="00AF75E7" w:rsidRPr="00213A59" w:rsidTr="003E0E29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AF75E7" w:rsidP="00AF75E7">
            <w:pPr>
              <w:jc w:val="center"/>
            </w:pPr>
            <w:r w:rsidRPr="00931C8B">
              <w:t>31,8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AF75E7" w:rsidP="00AF75E7">
            <w:pPr>
              <w:jc w:val="center"/>
            </w:pPr>
            <w:r w:rsidRPr="00931C8B">
              <w:t>31,8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AF75E7" w:rsidP="00AF75E7">
            <w:pPr>
              <w:jc w:val="center"/>
            </w:pPr>
            <w:r w:rsidRPr="00931C8B">
              <w:t>31,8</w:t>
            </w:r>
          </w:p>
        </w:tc>
      </w:tr>
      <w:tr w:rsidR="00760CD5" w:rsidRPr="00213A59" w:rsidTr="000469F8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«Система управления отходами на территории Кутейниковского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9B1788" w:rsidP="00760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9B1788" w:rsidP="00760CD5">
            <w:pPr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9B1788" w:rsidP="00760CD5">
            <w:pPr>
              <w:jc w:val="center"/>
            </w:pPr>
            <w:r>
              <w:t>80,0</w:t>
            </w:r>
          </w:p>
        </w:tc>
      </w:tr>
      <w:tr w:rsidR="00760CD5" w:rsidRPr="00213A59" w:rsidTr="00397F0E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9B1788" w:rsidP="00760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9B1788" w:rsidP="00760CD5">
            <w:pPr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9B1788" w:rsidP="00760CD5">
            <w:pPr>
              <w:jc w:val="center"/>
            </w:pPr>
            <w:r>
              <w:t>80,0</w:t>
            </w:r>
          </w:p>
        </w:tc>
      </w:tr>
      <w:tr w:rsidR="009B1788" w:rsidRPr="00213A59" w:rsidTr="000469F8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2.1. </w:t>
            </w:r>
            <w:r>
              <w:rPr>
                <w:color w:val="000000"/>
                <w:sz w:val="22"/>
                <w:szCs w:val="22"/>
              </w:rPr>
              <w:t>Буртование свалок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F334A4"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F334A4"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F334A4">
              <w:t>80,0</w:t>
            </w:r>
          </w:p>
        </w:tc>
      </w:tr>
      <w:tr w:rsidR="009B1788" w:rsidRPr="00213A59" w:rsidTr="00956FEF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F334A4"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F334A4"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9B1788" w:rsidP="009B1788">
            <w:pPr>
              <w:jc w:val="center"/>
            </w:pPr>
            <w:r w:rsidRPr="00F334A4">
              <w:t>80,0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7B5BFB" w:rsidRPr="00511DA2">
        <w:t>Кутейниковского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8C717B">
        <w:t>2</w:t>
      </w:r>
      <w:r w:rsidR="009B1788">
        <w:t>2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9" w:name="Par1422"/>
      <w:bookmarkEnd w:id="19"/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0469F8">
        <w:trPr>
          <w:trHeight w:val="203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</w:t>
            </w:r>
            <w:bookmarkStart w:id="20" w:name="_Hlk66693269"/>
            <w:r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bookmarkEnd w:id="20"/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6070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bookmarkStart w:id="21" w:name="_Hlk66693351"/>
            <w:r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2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>Охрана окружающей среды в Кутейниковском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bookmarkStart w:id="22" w:name="_Hlk66693532"/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объеме нарушений в процессе проведения мероприятий по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региональному экологическому надзору</w:t>
            </w:r>
          </w:p>
          <w:bookmarkEnd w:id="22"/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C717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>«Система управления отходами на территории Кутейниковского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bookmarkStart w:id="23" w:name="_Hlk66694064"/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B1788"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B1788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1462"/>
      <w:bookmarkEnd w:id="24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F27547" w:rsidRPr="003B457B" w:rsidRDefault="0006246A" w:rsidP="00F2754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7547" w:rsidRPr="003B457B">
        <w:rPr>
          <w:sz w:val="28"/>
          <w:szCs w:val="28"/>
        </w:rPr>
        <w:t>Глава Администрации</w:t>
      </w:r>
    </w:p>
    <w:p w:rsidR="00F27547" w:rsidRPr="003B457B" w:rsidRDefault="0006246A" w:rsidP="00F2754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7547" w:rsidRPr="003B457B">
        <w:rPr>
          <w:sz w:val="28"/>
          <w:szCs w:val="28"/>
        </w:rPr>
        <w:t xml:space="preserve">Кутейниковского сельского поселения  </w:t>
      </w:r>
      <w:r w:rsidR="00F27547" w:rsidRPr="003B45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="00F27547" w:rsidRPr="003B457B">
        <w:rPr>
          <w:sz w:val="28"/>
          <w:szCs w:val="28"/>
        </w:rPr>
        <w:t>А.П. Щука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F6003E">
      <w:pgSz w:w="16838" w:h="11906" w:orient="landscape"/>
      <w:pgMar w:top="51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3F" w:rsidRDefault="0025453F">
      <w:r>
        <w:separator/>
      </w:r>
    </w:p>
  </w:endnote>
  <w:endnote w:type="continuationSeparator" w:id="0">
    <w:p w:rsidR="0025453F" w:rsidRDefault="0025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3F" w:rsidRDefault="0025453F">
      <w:r>
        <w:separator/>
      </w:r>
    </w:p>
  </w:footnote>
  <w:footnote w:type="continuationSeparator" w:id="0">
    <w:p w:rsidR="0025453F" w:rsidRDefault="0025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469F8"/>
    <w:rsid w:val="0006105E"/>
    <w:rsid w:val="00061F96"/>
    <w:rsid w:val="0006246A"/>
    <w:rsid w:val="00070770"/>
    <w:rsid w:val="000732B4"/>
    <w:rsid w:val="000770E4"/>
    <w:rsid w:val="00082B53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62468"/>
    <w:rsid w:val="00170C26"/>
    <w:rsid w:val="00174AAE"/>
    <w:rsid w:val="00175B1A"/>
    <w:rsid w:val="001833D8"/>
    <w:rsid w:val="00183CBB"/>
    <w:rsid w:val="00191CBF"/>
    <w:rsid w:val="00192563"/>
    <w:rsid w:val="001B396D"/>
    <w:rsid w:val="001B6942"/>
    <w:rsid w:val="001B7A9A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5453F"/>
    <w:rsid w:val="00262C7E"/>
    <w:rsid w:val="00263949"/>
    <w:rsid w:val="00271623"/>
    <w:rsid w:val="002723A2"/>
    <w:rsid w:val="002760CE"/>
    <w:rsid w:val="00276B68"/>
    <w:rsid w:val="00276BF9"/>
    <w:rsid w:val="00276F47"/>
    <w:rsid w:val="002829BF"/>
    <w:rsid w:val="00292E3F"/>
    <w:rsid w:val="002949B7"/>
    <w:rsid w:val="002A72C4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0538A"/>
    <w:rsid w:val="00311FBB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46C1"/>
    <w:rsid w:val="0037694B"/>
    <w:rsid w:val="003969BF"/>
    <w:rsid w:val="003A39B9"/>
    <w:rsid w:val="003B0A1B"/>
    <w:rsid w:val="003B742E"/>
    <w:rsid w:val="003C00EB"/>
    <w:rsid w:val="003C18F9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37FA"/>
    <w:rsid w:val="0045556B"/>
    <w:rsid w:val="00472AAA"/>
    <w:rsid w:val="00474395"/>
    <w:rsid w:val="004753BD"/>
    <w:rsid w:val="004841A9"/>
    <w:rsid w:val="004853B2"/>
    <w:rsid w:val="00485C32"/>
    <w:rsid w:val="00487F4A"/>
    <w:rsid w:val="00490F52"/>
    <w:rsid w:val="004A2ECE"/>
    <w:rsid w:val="004A300A"/>
    <w:rsid w:val="004A5B45"/>
    <w:rsid w:val="004A62E9"/>
    <w:rsid w:val="004B2789"/>
    <w:rsid w:val="004B3529"/>
    <w:rsid w:val="004C06E1"/>
    <w:rsid w:val="004C1D79"/>
    <w:rsid w:val="004C4E90"/>
    <w:rsid w:val="004C6D94"/>
    <w:rsid w:val="004D2970"/>
    <w:rsid w:val="004D5B20"/>
    <w:rsid w:val="004E0851"/>
    <w:rsid w:val="004E7974"/>
    <w:rsid w:val="004F019E"/>
    <w:rsid w:val="004F2DFA"/>
    <w:rsid w:val="004F7E9F"/>
    <w:rsid w:val="00503BA3"/>
    <w:rsid w:val="005055D2"/>
    <w:rsid w:val="00511138"/>
    <w:rsid w:val="0051120C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1F86"/>
    <w:rsid w:val="005940DD"/>
    <w:rsid w:val="00594A5A"/>
    <w:rsid w:val="0059674D"/>
    <w:rsid w:val="005A1921"/>
    <w:rsid w:val="005A6E4E"/>
    <w:rsid w:val="005B61E2"/>
    <w:rsid w:val="005C1C3F"/>
    <w:rsid w:val="005C3552"/>
    <w:rsid w:val="005C46FC"/>
    <w:rsid w:val="005D428F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6CD5"/>
    <w:rsid w:val="0063753A"/>
    <w:rsid w:val="006408BB"/>
    <w:rsid w:val="006479DC"/>
    <w:rsid w:val="00655064"/>
    <w:rsid w:val="006A1B7E"/>
    <w:rsid w:val="006A3678"/>
    <w:rsid w:val="006D54BD"/>
    <w:rsid w:val="006F1DD2"/>
    <w:rsid w:val="00701CBE"/>
    <w:rsid w:val="00705CB9"/>
    <w:rsid w:val="00714202"/>
    <w:rsid w:val="00724390"/>
    <w:rsid w:val="007262CF"/>
    <w:rsid w:val="00726C9B"/>
    <w:rsid w:val="00730B69"/>
    <w:rsid w:val="00732920"/>
    <w:rsid w:val="007453FC"/>
    <w:rsid w:val="007572CA"/>
    <w:rsid w:val="00757A5A"/>
    <w:rsid w:val="00760703"/>
    <w:rsid w:val="00760CD5"/>
    <w:rsid w:val="00761FF7"/>
    <w:rsid w:val="00766964"/>
    <w:rsid w:val="00795E70"/>
    <w:rsid w:val="00796367"/>
    <w:rsid w:val="007A0DF1"/>
    <w:rsid w:val="007B5BFB"/>
    <w:rsid w:val="007B7326"/>
    <w:rsid w:val="007C1EF0"/>
    <w:rsid w:val="007C35D3"/>
    <w:rsid w:val="007C3B33"/>
    <w:rsid w:val="007D2C6D"/>
    <w:rsid w:val="007D509C"/>
    <w:rsid w:val="007E2D6F"/>
    <w:rsid w:val="00803612"/>
    <w:rsid w:val="00804B15"/>
    <w:rsid w:val="008111E6"/>
    <w:rsid w:val="0081466E"/>
    <w:rsid w:val="00815CA6"/>
    <w:rsid w:val="008173C7"/>
    <w:rsid w:val="00831099"/>
    <w:rsid w:val="00831783"/>
    <w:rsid w:val="008351E5"/>
    <w:rsid w:val="008469FF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909DE"/>
    <w:rsid w:val="008B0CE8"/>
    <w:rsid w:val="008B3F83"/>
    <w:rsid w:val="008B42D8"/>
    <w:rsid w:val="008B6996"/>
    <w:rsid w:val="008B77DB"/>
    <w:rsid w:val="008C285F"/>
    <w:rsid w:val="008C29E8"/>
    <w:rsid w:val="008C717B"/>
    <w:rsid w:val="008D38A9"/>
    <w:rsid w:val="008D5778"/>
    <w:rsid w:val="008E01DA"/>
    <w:rsid w:val="008E41C4"/>
    <w:rsid w:val="008E4ED2"/>
    <w:rsid w:val="008E6DE0"/>
    <w:rsid w:val="008E7073"/>
    <w:rsid w:val="008E73F7"/>
    <w:rsid w:val="008F1412"/>
    <w:rsid w:val="008F19CE"/>
    <w:rsid w:val="008F393D"/>
    <w:rsid w:val="008F3D4A"/>
    <w:rsid w:val="008F4BE9"/>
    <w:rsid w:val="008F6149"/>
    <w:rsid w:val="0092601C"/>
    <w:rsid w:val="00926363"/>
    <w:rsid w:val="009306F9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00FC"/>
    <w:rsid w:val="00982E93"/>
    <w:rsid w:val="00983C08"/>
    <w:rsid w:val="00986EC1"/>
    <w:rsid w:val="009875A5"/>
    <w:rsid w:val="00993C93"/>
    <w:rsid w:val="009972FD"/>
    <w:rsid w:val="009B08AF"/>
    <w:rsid w:val="009B1788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098B"/>
    <w:rsid w:val="00A26D56"/>
    <w:rsid w:val="00A27B65"/>
    <w:rsid w:val="00A407F1"/>
    <w:rsid w:val="00A4765A"/>
    <w:rsid w:val="00A509F6"/>
    <w:rsid w:val="00A55AD8"/>
    <w:rsid w:val="00A83F1D"/>
    <w:rsid w:val="00A9649B"/>
    <w:rsid w:val="00AA3CF6"/>
    <w:rsid w:val="00AA4351"/>
    <w:rsid w:val="00AB0AF4"/>
    <w:rsid w:val="00AC12C1"/>
    <w:rsid w:val="00AC3026"/>
    <w:rsid w:val="00AC5279"/>
    <w:rsid w:val="00AD5C43"/>
    <w:rsid w:val="00AD6796"/>
    <w:rsid w:val="00AE213E"/>
    <w:rsid w:val="00AE5955"/>
    <w:rsid w:val="00AF0E9F"/>
    <w:rsid w:val="00AF3A59"/>
    <w:rsid w:val="00AF49AD"/>
    <w:rsid w:val="00AF6B1E"/>
    <w:rsid w:val="00AF75E7"/>
    <w:rsid w:val="00B0672B"/>
    <w:rsid w:val="00B121EF"/>
    <w:rsid w:val="00B12C85"/>
    <w:rsid w:val="00B15076"/>
    <w:rsid w:val="00B20F34"/>
    <w:rsid w:val="00B24E48"/>
    <w:rsid w:val="00B26773"/>
    <w:rsid w:val="00B26E25"/>
    <w:rsid w:val="00B31733"/>
    <w:rsid w:val="00B329F5"/>
    <w:rsid w:val="00B337A7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22E7"/>
    <w:rsid w:val="00BB4155"/>
    <w:rsid w:val="00BB4319"/>
    <w:rsid w:val="00BB4D29"/>
    <w:rsid w:val="00BB4ED6"/>
    <w:rsid w:val="00BB524C"/>
    <w:rsid w:val="00BB64CB"/>
    <w:rsid w:val="00BD7116"/>
    <w:rsid w:val="00BF5845"/>
    <w:rsid w:val="00C00544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02F0"/>
    <w:rsid w:val="00D026AB"/>
    <w:rsid w:val="00D03BA2"/>
    <w:rsid w:val="00D05E0E"/>
    <w:rsid w:val="00D1341F"/>
    <w:rsid w:val="00D13E93"/>
    <w:rsid w:val="00D1742D"/>
    <w:rsid w:val="00D52802"/>
    <w:rsid w:val="00D5314B"/>
    <w:rsid w:val="00D54D50"/>
    <w:rsid w:val="00D6070B"/>
    <w:rsid w:val="00D65DAC"/>
    <w:rsid w:val="00D665C6"/>
    <w:rsid w:val="00D712BE"/>
    <w:rsid w:val="00D731D4"/>
    <w:rsid w:val="00D80228"/>
    <w:rsid w:val="00D82F90"/>
    <w:rsid w:val="00D835BB"/>
    <w:rsid w:val="00D872BA"/>
    <w:rsid w:val="00D87554"/>
    <w:rsid w:val="00D94C48"/>
    <w:rsid w:val="00DA46D7"/>
    <w:rsid w:val="00DB0415"/>
    <w:rsid w:val="00DB62EA"/>
    <w:rsid w:val="00DD29F1"/>
    <w:rsid w:val="00DE4B21"/>
    <w:rsid w:val="00DF7635"/>
    <w:rsid w:val="00E041CC"/>
    <w:rsid w:val="00E13B8D"/>
    <w:rsid w:val="00E16390"/>
    <w:rsid w:val="00E177AA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97719"/>
    <w:rsid w:val="00EA6790"/>
    <w:rsid w:val="00EB2A1B"/>
    <w:rsid w:val="00EB5121"/>
    <w:rsid w:val="00EC15DC"/>
    <w:rsid w:val="00ED0335"/>
    <w:rsid w:val="00ED3F49"/>
    <w:rsid w:val="00ED47BB"/>
    <w:rsid w:val="00EE41EB"/>
    <w:rsid w:val="00EF14DB"/>
    <w:rsid w:val="00EF4BBB"/>
    <w:rsid w:val="00EF582D"/>
    <w:rsid w:val="00EF62AD"/>
    <w:rsid w:val="00F061A3"/>
    <w:rsid w:val="00F10EC1"/>
    <w:rsid w:val="00F11E9D"/>
    <w:rsid w:val="00F15C18"/>
    <w:rsid w:val="00F238CD"/>
    <w:rsid w:val="00F27547"/>
    <w:rsid w:val="00F30B00"/>
    <w:rsid w:val="00F376AC"/>
    <w:rsid w:val="00F43A23"/>
    <w:rsid w:val="00F47C0E"/>
    <w:rsid w:val="00F5401F"/>
    <w:rsid w:val="00F55044"/>
    <w:rsid w:val="00F60021"/>
    <w:rsid w:val="00F6003E"/>
    <w:rsid w:val="00F611F6"/>
    <w:rsid w:val="00F65F3F"/>
    <w:rsid w:val="00F710BA"/>
    <w:rsid w:val="00F72558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B74A5"/>
  <w15:docId w15:val="{ACE3F9BD-82D3-4432-B3AD-6AC2517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7704-89EA-4660-B91F-84488D6F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13573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51</cp:revision>
  <cp:lastPrinted>2022-04-06T05:27:00Z</cp:lastPrinted>
  <dcterms:created xsi:type="dcterms:W3CDTF">2019-04-03T09:28:00Z</dcterms:created>
  <dcterms:modified xsi:type="dcterms:W3CDTF">2023-03-07T06:37:00Z</dcterms:modified>
</cp:coreProperties>
</file>