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bookmarkStart w:id="0" w:name="_Hlk192057813"/>
      <w:r w:rsidRPr="0091539E">
        <w:rPr>
          <w:b/>
          <w:bCs/>
          <w:sz w:val="28"/>
          <w:szCs w:val="28"/>
        </w:rPr>
        <w:t>РОССИЙСКАЯ ФЕДЕРАЦИЯ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РОСТОВСКАЯ ОБЛАСТЬ 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 ЗИМОВНИКОВСКИЙ РАЙОН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МУНИЦИПАЛЬНОЕ ОБРАЗОВАНИЕ</w:t>
      </w:r>
    </w:p>
    <w:p w:rsidR="006B5444" w:rsidRPr="0091539E" w:rsidRDefault="006B5444" w:rsidP="006B5444">
      <w:pPr>
        <w:ind w:right="-1"/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«КУТЕЙНИКОВСКОЕ СЕЛЬСКОЕ ПОСЕЛЕНИЕ»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АДМИНИСТРАЦИЯ 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КУТЕЙНИКОВСКОГО СЕЛЬСКОГО ПОСЕЛЕНИЯ</w:t>
      </w:r>
    </w:p>
    <w:p w:rsidR="006B5444" w:rsidRPr="0091539E" w:rsidRDefault="006B5444" w:rsidP="006B5444">
      <w:pPr>
        <w:jc w:val="center"/>
        <w:rPr>
          <w:b/>
          <w:bCs/>
          <w:sz w:val="28"/>
          <w:szCs w:val="28"/>
        </w:rPr>
      </w:pPr>
    </w:p>
    <w:p w:rsidR="006B5444" w:rsidRPr="0091539E" w:rsidRDefault="006B5444" w:rsidP="006B5444">
      <w:pPr>
        <w:jc w:val="center"/>
        <w:rPr>
          <w:b/>
          <w:bCs/>
          <w:sz w:val="32"/>
          <w:szCs w:val="32"/>
        </w:rPr>
      </w:pPr>
      <w:r w:rsidRPr="0091539E">
        <w:rPr>
          <w:b/>
          <w:bCs/>
          <w:sz w:val="32"/>
          <w:szCs w:val="32"/>
        </w:rPr>
        <w:t>ПОСТАНОВЛЕНИЕ</w:t>
      </w:r>
    </w:p>
    <w:p w:rsidR="006B5444" w:rsidRPr="0091539E" w:rsidRDefault="006B5444" w:rsidP="006B5444">
      <w:pPr>
        <w:jc w:val="center"/>
        <w:rPr>
          <w:b/>
          <w:bCs/>
          <w:sz w:val="32"/>
          <w:szCs w:val="32"/>
        </w:rPr>
      </w:pPr>
      <w:r w:rsidRPr="0091539E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23</w:t>
      </w:r>
    </w:p>
    <w:p w:rsidR="006B5444" w:rsidRPr="0091539E" w:rsidRDefault="006B5444" w:rsidP="006B5444">
      <w:pPr>
        <w:rPr>
          <w:b/>
          <w:bCs/>
        </w:rPr>
      </w:pPr>
      <w:r>
        <w:rPr>
          <w:b/>
          <w:bCs/>
        </w:rPr>
        <w:t>0</w:t>
      </w:r>
      <w:r w:rsidR="00EC4418">
        <w:rPr>
          <w:b/>
          <w:bCs/>
        </w:rPr>
        <w:t>6</w:t>
      </w:r>
      <w:r w:rsidRPr="0091539E">
        <w:rPr>
          <w:b/>
          <w:bCs/>
        </w:rPr>
        <w:t>.0</w:t>
      </w:r>
      <w:r>
        <w:rPr>
          <w:b/>
          <w:bCs/>
        </w:rPr>
        <w:t>3</w:t>
      </w:r>
      <w:r w:rsidRPr="0091539E">
        <w:rPr>
          <w:b/>
          <w:bCs/>
        </w:rPr>
        <w:t xml:space="preserve">.2025                                                                                                 </w:t>
      </w:r>
      <w:r w:rsidRPr="00613860">
        <w:rPr>
          <w:b/>
          <w:bCs/>
        </w:rPr>
        <w:t xml:space="preserve"> </w:t>
      </w:r>
      <w:r w:rsidRPr="0091539E">
        <w:rPr>
          <w:b/>
          <w:bCs/>
        </w:rPr>
        <w:t xml:space="preserve">     ст. Кутейниковская</w:t>
      </w:r>
    </w:p>
    <w:p w:rsidR="006B5444" w:rsidRDefault="006B5444" w:rsidP="006B5444">
      <w:pPr>
        <w:rPr>
          <w:sz w:val="28"/>
          <w:szCs w:val="28"/>
        </w:rPr>
      </w:pPr>
    </w:p>
    <w:p w:rsidR="006B5444" w:rsidRDefault="006B5444" w:rsidP="006B5444">
      <w:pPr>
        <w:rPr>
          <w:sz w:val="28"/>
          <w:szCs w:val="28"/>
        </w:rPr>
      </w:pPr>
      <w:r w:rsidRPr="00613860">
        <w:rPr>
          <w:sz w:val="28"/>
          <w:szCs w:val="28"/>
        </w:rPr>
        <w:t xml:space="preserve">Об утверждении отчета о реализации </w:t>
      </w:r>
    </w:p>
    <w:p w:rsidR="006B5444" w:rsidRDefault="006B5444" w:rsidP="006B5444">
      <w:pPr>
        <w:rPr>
          <w:sz w:val="28"/>
          <w:szCs w:val="28"/>
        </w:rPr>
      </w:pPr>
      <w:r w:rsidRPr="0061386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</w:p>
    <w:p w:rsidR="006B5444" w:rsidRDefault="006B5444" w:rsidP="006B5444">
      <w:pPr>
        <w:rPr>
          <w:sz w:val="28"/>
          <w:szCs w:val="28"/>
        </w:rPr>
      </w:pPr>
      <w:proofErr w:type="spellStart"/>
      <w:r w:rsidRPr="00613860">
        <w:rPr>
          <w:sz w:val="28"/>
          <w:szCs w:val="28"/>
        </w:rPr>
        <w:t>Кутейниковского</w:t>
      </w:r>
      <w:proofErr w:type="spellEnd"/>
      <w:r w:rsidRPr="00613860">
        <w:rPr>
          <w:sz w:val="28"/>
          <w:szCs w:val="28"/>
        </w:rPr>
        <w:t xml:space="preserve"> сельского поселения </w:t>
      </w:r>
    </w:p>
    <w:p w:rsidR="006B5444" w:rsidRDefault="006B5444" w:rsidP="006B5444">
      <w:pPr>
        <w:rPr>
          <w:sz w:val="28"/>
          <w:szCs w:val="28"/>
        </w:rPr>
      </w:pPr>
      <w:r w:rsidRPr="00613860">
        <w:rPr>
          <w:sz w:val="28"/>
          <w:szCs w:val="28"/>
        </w:rPr>
        <w:t xml:space="preserve">«Управление муниципальным </w:t>
      </w:r>
    </w:p>
    <w:p w:rsidR="006B5444" w:rsidRDefault="006B5444" w:rsidP="006B5444">
      <w:pPr>
        <w:rPr>
          <w:sz w:val="28"/>
          <w:szCs w:val="28"/>
        </w:rPr>
      </w:pPr>
      <w:r w:rsidRPr="00613860">
        <w:rPr>
          <w:sz w:val="28"/>
          <w:szCs w:val="28"/>
        </w:rPr>
        <w:t>имуществом»</w:t>
      </w:r>
      <w:r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за 2024 год</w:t>
      </w:r>
    </w:p>
    <w:p w:rsidR="006B5444" w:rsidRDefault="006B5444" w:rsidP="006B5444">
      <w:pPr>
        <w:rPr>
          <w:sz w:val="28"/>
          <w:szCs w:val="28"/>
        </w:rPr>
      </w:pPr>
    </w:p>
    <w:p w:rsidR="006B5444" w:rsidRDefault="006B5444" w:rsidP="006B5444">
      <w:pPr>
        <w:rPr>
          <w:sz w:val="28"/>
          <w:szCs w:val="28"/>
        </w:rPr>
      </w:pPr>
    </w:p>
    <w:p w:rsidR="006B5444" w:rsidRPr="00613860" w:rsidRDefault="006B5444" w:rsidP="006B5444">
      <w:pPr>
        <w:jc w:val="both"/>
        <w:rPr>
          <w:sz w:val="28"/>
          <w:szCs w:val="28"/>
        </w:rPr>
      </w:pPr>
      <w:r w:rsidRPr="000114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449E0">
        <w:rPr>
          <w:sz w:val="28"/>
          <w:szCs w:val="28"/>
        </w:rPr>
        <w:t xml:space="preserve">  </w:t>
      </w:r>
      <w:r w:rsidRPr="0061386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13860">
        <w:rPr>
          <w:sz w:val="28"/>
          <w:szCs w:val="28"/>
        </w:rPr>
        <w:t>Кутейниковского</w:t>
      </w:r>
      <w:proofErr w:type="spellEnd"/>
      <w:r w:rsidRPr="00613860">
        <w:rPr>
          <w:sz w:val="28"/>
          <w:szCs w:val="28"/>
        </w:rPr>
        <w:t xml:space="preserve"> сельского поселения от 03.09.2018 № 81 «Об утверждении Порядка разработки, реализации и оценки эффективности муниципальных программ </w:t>
      </w:r>
      <w:proofErr w:type="spellStart"/>
      <w:r w:rsidRPr="00613860">
        <w:rPr>
          <w:sz w:val="28"/>
          <w:szCs w:val="28"/>
        </w:rPr>
        <w:t>Кутейниковского</w:t>
      </w:r>
      <w:proofErr w:type="spellEnd"/>
      <w:r w:rsidRPr="00613860">
        <w:rPr>
          <w:sz w:val="28"/>
          <w:szCs w:val="28"/>
        </w:rPr>
        <w:t xml:space="preserve"> сельского поселения»</w:t>
      </w:r>
    </w:p>
    <w:p w:rsidR="006B5444" w:rsidRPr="00613860" w:rsidRDefault="006B5444" w:rsidP="006B5444">
      <w:pPr>
        <w:jc w:val="both"/>
        <w:rPr>
          <w:sz w:val="28"/>
          <w:szCs w:val="28"/>
        </w:rPr>
      </w:pPr>
    </w:p>
    <w:p w:rsidR="006B5444" w:rsidRPr="00613860" w:rsidRDefault="006B5444" w:rsidP="006B5444">
      <w:pPr>
        <w:jc w:val="center"/>
        <w:rPr>
          <w:sz w:val="28"/>
          <w:szCs w:val="28"/>
        </w:rPr>
      </w:pPr>
      <w:r w:rsidRPr="00613860">
        <w:rPr>
          <w:sz w:val="28"/>
          <w:szCs w:val="28"/>
        </w:rPr>
        <w:t>ПОСТАНАВЛЯЮ:</w:t>
      </w:r>
    </w:p>
    <w:p w:rsidR="006B5444" w:rsidRPr="00613860" w:rsidRDefault="006B5444" w:rsidP="006B5444">
      <w:pPr>
        <w:jc w:val="center"/>
        <w:rPr>
          <w:sz w:val="28"/>
          <w:szCs w:val="28"/>
        </w:rPr>
      </w:pPr>
    </w:p>
    <w:p w:rsidR="006B5444" w:rsidRPr="00613860" w:rsidRDefault="006B5444" w:rsidP="006B5444">
      <w:pPr>
        <w:jc w:val="both"/>
        <w:rPr>
          <w:sz w:val="28"/>
          <w:szCs w:val="28"/>
        </w:rPr>
      </w:pPr>
      <w:r w:rsidRPr="00613860">
        <w:rPr>
          <w:sz w:val="28"/>
          <w:szCs w:val="28"/>
        </w:rPr>
        <w:t>1.</w:t>
      </w:r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Утвердить отчет о реализации</w:t>
      </w:r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муниципальной Программы</w:t>
      </w:r>
      <w:r w:rsidR="000449E0">
        <w:rPr>
          <w:sz w:val="28"/>
          <w:szCs w:val="28"/>
        </w:rPr>
        <w:t xml:space="preserve"> </w:t>
      </w:r>
      <w:proofErr w:type="spellStart"/>
      <w:r w:rsidRPr="00613860">
        <w:rPr>
          <w:sz w:val="28"/>
          <w:szCs w:val="28"/>
        </w:rPr>
        <w:t>Кутейниковского</w:t>
      </w:r>
      <w:proofErr w:type="spellEnd"/>
      <w:r w:rsidRPr="00613860">
        <w:rPr>
          <w:sz w:val="28"/>
          <w:szCs w:val="28"/>
        </w:rPr>
        <w:t xml:space="preserve"> сельского поселения «Управление муниципальным имуществом» за 2024 год</w:t>
      </w:r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согласно приложению.</w:t>
      </w:r>
    </w:p>
    <w:p w:rsidR="006B5444" w:rsidRPr="00613860" w:rsidRDefault="006B5444" w:rsidP="006B5444">
      <w:pPr>
        <w:jc w:val="both"/>
        <w:rPr>
          <w:sz w:val="28"/>
          <w:szCs w:val="28"/>
        </w:rPr>
      </w:pPr>
      <w:r w:rsidRPr="00613860">
        <w:rPr>
          <w:sz w:val="28"/>
          <w:szCs w:val="28"/>
        </w:rPr>
        <w:t>2. Контроль за выполнением настоящего постановления возложить на</w:t>
      </w:r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специалиста по земельным и имущественным отношениям.</w:t>
      </w:r>
    </w:p>
    <w:p w:rsidR="006B5444" w:rsidRPr="00613860" w:rsidRDefault="006B5444" w:rsidP="006B5444">
      <w:pPr>
        <w:jc w:val="both"/>
        <w:rPr>
          <w:sz w:val="28"/>
          <w:szCs w:val="28"/>
        </w:rPr>
      </w:pPr>
    </w:p>
    <w:p w:rsidR="006B5444" w:rsidRPr="00613860" w:rsidRDefault="006B5444" w:rsidP="006B5444">
      <w:pPr>
        <w:jc w:val="both"/>
        <w:rPr>
          <w:sz w:val="28"/>
          <w:szCs w:val="28"/>
        </w:rPr>
      </w:pPr>
    </w:p>
    <w:p w:rsidR="006B5444" w:rsidRDefault="006B5444" w:rsidP="006B5444">
      <w:pPr>
        <w:jc w:val="both"/>
        <w:rPr>
          <w:sz w:val="28"/>
          <w:szCs w:val="28"/>
        </w:rPr>
      </w:pPr>
    </w:p>
    <w:p w:rsidR="006B5444" w:rsidRDefault="006B5444" w:rsidP="006B5444">
      <w:pPr>
        <w:jc w:val="both"/>
        <w:rPr>
          <w:sz w:val="28"/>
          <w:szCs w:val="28"/>
        </w:rPr>
      </w:pPr>
    </w:p>
    <w:p w:rsidR="000449E0" w:rsidRDefault="000449E0" w:rsidP="006B5444">
      <w:pPr>
        <w:jc w:val="both"/>
        <w:rPr>
          <w:sz w:val="28"/>
          <w:szCs w:val="28"/>
        </w:rPr>
      </w:pPr>
    </w:p>
    <w:p w:rsidR="006B5444" w:rsidRPr="00613860" w:rsidRDefault="006B5444" w:rsidP="006B5444">
      <w:pPr>
        <w:jc w:val="both"/>
        <w:rPr>
          <w:sz w:val="28"/>
          <w:szCs w:val="28"/>
        </w:rPr>
      </w:pPr>
      <w:r w:rsidRPr="00613860">
        <w:rPr>
          <w:sz w:val="28"/>
          <w:szCs w:val="28"/>
        </w:rPr>
        <w:t>Глава</w:t>
      </w:r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>Администрации</w:t>
      </w:r>
    </w:p>
    <w:p w:rsidR="006B5444" w:rsidRPr="00613860" w:rsidRDefault="006B5444" w:rsidP="006B5444">
      <w:pPr>
        <w:jc w:val="both"/>
        <w:rPr>
          <w:sz w:val="28"/>
          <w:szCs w:val="28"/>
        </w:rPr>
      </w:pPr>
      <w:proofErr w:type="spellStart"/>
      <w:r w:rsidRPr="00613860">
        <w:rPr>
          <w:sz w:val="28"/>
          <w:szCs w:val="28"/>
        </w:rPr>
        <w:t>Кутейниковского</w:t>
      </w:r>
      <w:proofErr w:type="spellEnd"/>
      <w:r w:rsidR="000449E0">
        <w:rPr>
          <w:sz w:val="28"/>
          <w:szCs w:val="28"/>
        </w:rPr>
        <w:t xml:space="preserve"> </w:t>
      </w:r>
      <w:r w:rsidRPr="00613860">
        <w:rPr>
          <w:sz w:val="28"/>
          <w:szCs w:val="28"/>
        </w:rPr>
        <w:t xml:space="preserve">сельского поселения                                        </w:t>
      </w:r>
      <w:r w:rsidR="00EC4418">
        <w:rPr>
          <w:sz w:val="28"/>
          <w:szCs w:val="28"/>
        </w:rPr>
        <w:t xml:space="preserve">          </w:t>
      </w:r>
      <w:bookmarkStart w:id="1" w:name="_GoBack"/>
      <w:bookmarkEnd w:id="1"/>
      <w:r w:rsidRPr="00613860">
        <w:rPr>
          <w:sz w:val="28"/>
          <w:szCs w:val="28"/>
        </w:rPr>
        <w:t xml:space="preserve">      А.П. Щука</w:t>
      </w:r>
    </w:p>
    <w:p w:rsidR="006B5444" w:rsidRPr="00613860" w:rsidRDefault="006B5444" w:rsidP="006B5444">
      <w:pPr>
        <w:jc w:val="both"/>
        <w:rPr>
          <w:sz w:val="28"/>
          <w:szCs w:val="28"/>
        </w:rPr>
      </w:pPr>
    </w:p>
    <w:p w:rsidR="006B5444" w:rsidRPr="00613860" w:rsidRDefault="006B5444" w:rsidP="006B5444">
      <w:pPr>
        <w:jc w:val="both"/>
        <w:rPr>
          <w:sz w:val="28"/>
          <w:szCs w:val="28"/>
        </w:rPr>
      </w:pPr>
    </w:p>
    <w:p w:rsidR="006B5444" w:rsidRPr="00613860" w:rsidRDefault="006B5444" w:rsidP="006B5444">
      <w:pPr>
        <w:jc w:val="both"/>
      </w:pPr>
      <w:r w:rsidRPr="00613860">
        <w:t>Постановление вносит</w:t>
      </w:r>
    </w:p>
    <w:p w:rsidR="00093192" w:rsidRPr="000449E0" w:rsidRDefault="006B5444" w:rsidP="000449E0">
      <w:pPr>
        <w:jc w:val="both"/>
        <w:rPr>
          <w:rStyle w:val="a4"/>
        </w:rPr>
      </w:pPr>
      <w:r w:rsidRPr="00613860">
        <w:t xml:space="preserve">ведущий специалист </w:t>
      </w:r>
    </w:p>
    <w:bookmarkEnd w:id="0"/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1E3398" w:rsidRDefault="00093192" w:rsidP="00D80228">
      <w:pPr>
        <w:pageBreakBefore/>
        <w:spacing w:line="264" w:lineRule="auto"/>
        <w:jc w:val="right"/>
      </w:pPr>
      <w:r w:rsidRPr="001E3398">
        <w:lastRenderedPageBreak/>
        <w:t>Приложение</w:t>
      </w:r>
    </w:p>
    <w:p w:rsidR="00093192" w:rsidRPr="001E3398" w:rsidRDefault="00093192" w:rsidP="00D80228">
      <w:pPr>
        <w:spacing w:line="264" w:lineRule="auto"/>
        <w:ind w:left="540" w:firstLine="540"/>
        <w:jc w:val="right"/>
      </w:pPr>
      <w:r w:rsidRPr="001E3398">
        <w:t>к постановлению</w:t>
      </w:r>
    </w:p>
    <w:p w:rsidR="00093192" w:rsidRPr="001E3398" w:rsidRDefault="003F781C" w:rsidP="00D80228">
      <w:pPr>
        <w:spacing w:line="264" w:lineRule="auto"/>
        <w:ind w:left="540" w:firstLine="540"/>
        <w:jc w:val="right"/>
      </w:pPr>
      <w:r w:rsidRPr="001E3398">
        <w:t xml:space="preserve">Администрации </w:t>
      </w:r>
      <w:r w:rsidR="00093192" w:rsidRPr="001E3398">
        <w:t>Кутейниковского</w:t>
      </w:r>
    </w:p>
    <w:p w:rsidR="00093192" w:rsidRPr="001E3398" w:rsidRDefault="00093192" w:rsidP="00D80228">
      <w:pPr>
        <w:spacing w:line="264" w:lineRule="auto"/>
        <w:ind w:left="540" w:firstLine="540"/>
        <w:jc w:val="right"/>
      </w:pPr>
      <w:r w:rsidRPr="001E3398">
        <w:t>сельского поселения</w:t>
      </w:r>
    </w:p>
    <w:p w:rsidR="00093192" w:rsidRPr="001E3398" w:rsidRDefault="000449E0" w:rsidP="00EC4418">
      <w:pPr>
        <w:ind w:left="540" w:firstLine="540"/>
        <w:jc w:val="right"/>
      </w:pPr>
      <w:r>
        <w:t xml:space="preserve">                                                                                                       </w:t>
      </w:r>
      <w:r w:rsidR="00093192" w:rsidRPr="001E3398">
        <w:t>от</w:t>
      </w:r>
      <w:r>
        <w:t xml:space="preserve"> </w:t>
      </w:r>
      <w:r w:rsidR="00306172">
        <w:t>0</w:t>
      </w:r>
      <w:r w:rsidR="00EC4418">
        <w:t>6</w:t>
      </w:r>
      <w:r w:rsidR="00093192" w:rsidRPr="001E3398">
        <w:t>.</w:t>
      </w:r>
      <w:r w:rsidR="00306172">
        <w:t>03</w:t>
      </w:r>
      <w:r w:rsidR="00093192" w:rsidRPr="001E3398">
        <w:t>.20</w:t>
      </w:r>
      <w:r w:rsidR="000C7EFC" w:rsidRPr="001E3398">
        <w:t>2</w:t>
      </w:r>
      <w:r w:rsidR="00AF7C34">
        <w:t>5</w:t>
      </w:r>
      <w:r>
        <w:t xml:space="preserve"> </w:t>
      </w:r>
      <w:r w:rsidR="00093192" w:rsidRPr="001E3398">
        <w:t>№</w:t>
      </w:r>
      <w:r>
        <w:t xml:space="preserve"> 23</w:t>
      </w: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 w:rsidR="009C3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</w:t>
      </w:r>
      <w:r w:rsidR="00EE413F">
        <w:rPr>
          <w:rFonts w:eastAsia="TimesNewRoman"/>
          <w:sz w:val="28"/>
          <w:szCs w:val="28"/>
        </w:rPr>
        <w:t>Управление муниципальным имуществом</w:t>
      </w:r>
      <w:r>
        <w:rPr>
          <w:rFonts w:eastAsia="TimesNewRoman"/>
          <w:sz w:val="28"/>
          <w:szCs w:val="28"/>
        </w:rPr>
        <w:t>»</w:t>
      </w:r>
    </w:p>
    <w:p w:rsidR="00343C25" w:rsidRDefault="00EE413F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>а 20</w:t>
      </w:r>
      <w:r w:rsidR="00C24938">
        <w:rPr>
          <w:rFonts w:eastAsia="TimesNewRoman"/>
          <w:sz w:val="28"/>
          <w:szCs w:val="28"/>
        </w:rPr>
        <w:t>2</w:t>
      </w:r>
      <w:r w:rsidR="004F0918">
        <w:rPr>
          <w:rFonts w:eastAsia="TimesNewRoman"/>
          <w:sz w:val="28"/>
          <w:szCs w:val="28"/>
        </w:rPr>
        <w:t>4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>ные результаты реализации в 20</w:t>
      </w:r>
      <w:r w:rsidR="00C24938">
        <w:rPr>
          <w:rFonts w:ascii="Times New Roman CYR" w:hAnsi="Times New Roman CYR" w:cs="Times New Roman CYR"/>
          <w:sz w:val="28"/>
          <w:szCs w:val="28"/>
        </w:rPr>
        <w:t>2</w:t>
      </w:r>
      <w:r w:rsidR="00936D7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 w:rsidR="009C3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bookmarkStart w:id="2" w:name="_Hlk5183538"/>
      <w:r w:rsidR="0045556B">
        <w:rPr>
          <w:rFonts w:eastAsia="TimesNewRoman"/>
          <w:sz w:val="28"/>
          <w:szCs w:val="28"/>
        </w:rPr>
        <w:t>«</w:t>
      </w:r>
      <w:r w:rsidR="00EE413F">
        <w:rPr>
          <w:rFonts w:eastAsia="TimesNewRoman"/>
          <w:sz w:val="28"/>
          <w:szCs w:val="28"/>
        </w:rPr>
        <w:t>Управление муниципальным имуществом</w:t>
      </w:r>
      <w:r w:rsidR="0045556B">
        <w:rPr>
          <w:rFonts w:eastAsia="TimesNewRoman"/>
          <w:sz w:val="28"/>
          <w:szCs w:val="28"/>
        </w:rPr>
        <w:t>»</w:t>
      </w:r>
    </w:p>
    <w:bookmarkEnd w:id="2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 w:rsidR="000449E0">
        <w:rPr>
          <w:rFonts w:ascii="Times New Roman" w:hAnsi="Times New Roman" w:cs="Times New Roman"/>
          <w:sz w:val="28"/>
          <w:szCs w:val="28"/>
        </w:rPr>
        <w:t>–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 w:rsidR="00A27B65" w:rsidRPr="00A27B65">
        <w:rPr>
          <w:rFonts w:ascii="Times New Roman" w:hAnsi="Times New Roman" w:cs="Times New Roman"/>
          <w:sz w:val="28"/>
          <w:szCs w:val="28"/>
        </w:rPr>
        <w:t>эффективно</w:t>
      </w:r>
      <w:r w:rsidR="009C0000">
        <w:rPr>
          <w:rFonts w:ascii="Times New Roman" w:hAnsi="Times New Roman" w:cs="Times New Roman"/>
          <w:sz w:val="28"/>
          <w:szCs w:val="28"/>
        </w:rPr>
        <w:t>е</w:t>
      </w:r>
      <w:r w:rsidR="000449E0">
        <w:rPr>
          <w:rFonts w:ascii="Times New Roman" w:hAnsi="Times New Roman" w:cs="Times New Roman"/>
          <w:sz w:val="28"/>
          <w:szCs w:val="28"/>
        </w:rPr>
        <w:t xml:space="preserve"> </w:t>
      </w:r>
      <w:r w:rsidR="009C0000"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="000449E0">
        <w:rPr>
          <w:rFonts w:ascii="Times New Roman" w:hAnsi="Times New Roman" w:cs="Times New Roman"/>
          <w:sz w:val="28"/>
          <w:szCs w:val="28"/>
        </w:rPr>
        <w:t xml:space="preserve"> </w:t>
      </w:r>
      <w:r w:rsidR="009C0000"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</w:t>
      </w:r>
      <w:r w:rsidR="003E5509">
        <w:rPr>
          <w:rFonts w:ascii="Times New Roman" w:hAnsi="Times New Roman" w:cs="Times New Roman"/>
          <w:sz w:val="28"/>
          <w:szCs w:val="28"/>
        </w:rPr>
        <w:t>и</w:t>
      </w:r>
      <w:r w:rsidR="009C0000">
        <w:rPr>
          <w:rFonts w:ascii="Times New Roman" w:hAnsi="Times New Roman" w:cs="Times New Roman"/>
          <w:sz w:val="28"/>
          <w:szCs w:val="28"/>
        </w:rPr>
        <w:t>зация доходов.</w:t>
      </w:r>
    </w:p>
    <w:p w:rsidR="000D2981" w:rsidRPr="00A27B65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Кутейниковского сельского поселения.</w:t>
      </w:r>
    </w:p>
    <w:p w:rsidR="00831099" w:rsidRDefault="00343C25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0449E0" w:rsidP="00A27B65">
      <w:pPr>
        <w:pStyle w:val="ConsPlusCell"/>
        <w:ind w:left="540"/>
        <w:jc w:val="both"/>
      </w:pPr>
      <w:bookmarkStart w:id="3" w:name="_Hlk5013901"/>
      <w:r>
        <w:t xml:space="preserve">     </w:t>
      </w:r>
      <w:r w:rsidR="00343C25" w:rsidRPr="00343C25">
        <w:t>Подпрограмма 1</w:t>
      </w:r>
      <w:bookmarkEnd w:id="3"/>
      <w:r w:rsidR="000D2981" w:rsidRPr="007C3192">
        <w:t xml:space="preserve">: </w:t>
      </w:r>
      <w:bookmarkStart w:id="4" w:name="_Hlk5014669"/>
      <w:r w:rsidR="009F7289">
        <w:t>«</w:t>
      </w:r>
      <w:bookmarkStart w:id="5" w:name="_Hlk37322126"/>
      <w:r w:rsidR="0019221C">
        <w:t>Управление муниципальным имуществом</w:t>
      </w:r>
      <w:bookmarkEnd w:id="5"/>
      <w:r w:rsidR="009F7289">
        <w:t>»;</w:t>
      </w:r>
    </w:p>
    <w:bookmarkEnd w:id="4"/>
    <w:p w:rsidR="00D82F90" w:rsidRDefault="009F7289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r w:rsidR="000D2981" w:rsidRPr="00343C25">
        <w:rPr>
          <w:sz w:val="28"/>
          <w:szCs w:val="28"/>
        </w:rPr>
        <w:t>:</w:t>
      </w:r>
      <w:bookmarkStart w:id="6" w:name="_Hlk5015710"/>
      <w:r>
        <w:rPr>
          <w:color w:val="000000"/>
          <w:sz w:val="28"/>
          <w:szCs w:val="28"/>
        </w:rPr>
        <w:t>«</w:t>
      </w:r>
      <w:bookmarkStart w:id="7" w:name="_Hlk37322848"/>
      <w:r w:rsidR="0019221C">
        <w:rPr>
          <w:color w:val="000000"/>
          <w:sz w:val="28"/>
          <w:szCs w:val="28"/>
        </w:rPr>
        <w:t>Землеустройство</w:t>
      </w:r>
      <w:bookmarkEnd w:id="7"/>
      <w:r>
        <w:rPr>
          <w:color w:val="000000"/>
          <w:sz w:val="28"/>
          <w:szCs w:val="28"/>
        </w:rPr>
        <w:t>»</w:t>
      </w:r>
    </w:p>
    <w:bookmarkEnd w:id="6"/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0449E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20</w:t>
      </w:r>
      <w:r w:rsidR="002A4923">
        <w:rPr>
          <w:rFonts w:ascii="Times New Roman CYR" w:hAnsi="Times New Roman CYR" w:cs="Times New Roman CYR"/>
          <w:sz w:val="28"/>
          <w:szCs w:val="28"/>
        </w:rPr>
        <w:t>2</w:t>
      </w:r>
      <w:r w:rsidR="004F091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4F0918">
        <w:rPr>
          <w:rFonts w:ascii="Times New Roman CYR" w:hAnsi="Times New Roman CYR" w:cs="Times New Roman CYR"/>
          <w:sz w:val="28"/>
          <w:szCs w:val="28"/>
        </w:rPr>
        <w:t>4</w:t>
      </w:r>
      <w:r w:rsidR="002A4923">
        <w:rPr>
          <w:rFonts w:ascii="Times New Roman CYR" w:hAnsi="Times New Roman CYR" w:cs="Times New Roman CYR"/>
          <w:sz w:val="28"/>
          <w:szCs w:val="28"/>
        </w:rPr>
        <w:t>0</w:t>
      </w:r>
      <w:r w:rsidR="00F80D7D">
        <w:rPr>
          <w:rFonts w:ascii="Times New Roman CYR" w:hAnsi="Times New Roman CYR" w:cs="Times New Roman CYR"/>
          <w:sz w:val="28"/>
          <w:szCs w:val="28"/>
        </w:rPr>
        <w:t>,</w:t>
      </w:r>
      <w:r w:rsidR="002A4923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="00936D7D">
        <w:rPr>
          <w:rFonts w:ascii="Times New Roman CYR" w:hAnsi="Times New Roman CYR" w:cs="Times New Roman CYR"/>
          <w:sz w:val="28"/>
          <w:szCs w:val="28"/>
        </w:rPr>
        <w:t xml:space="preserve"> в связи с невыполнением плана по</w:t>
      </w:r>
      <w:r w:rsidR="000449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6D7D">
        <w:rPr>
          <w:rFonts w:ascii="Times New Roman CYR" w:hAnsi="Times New Roman CYR" w:cs="Times New Roman CYR"/>
          <w:sz w:val="28"/>
          <w:szCs w:val="28"/>
        </w:rPr>
        <w:t>доходам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исполнение составило </w:t>
      </w:r>
      <w:r w:rsidR="004F0918">
        <w:rPr>
          <w:rFonts w:ascii="Times New Roman CYR" w:hAnsi="Times New Roman CYR" w:cs="Times New Roman CYR"/>
          <w:sz w:val="28"/>
          <w:szCs w:val="28"/>
        </w:rPr>
        <w:t>0</w:t>
      </w:r>
      <w:r w:rsidR="00F80D7D">
        <w:rPr>
          <w:rFonts w:ascii="Times New Roman CYR" w:hAnsi="Times New Roman CYR" w:cs="Times New Roman CYR"/>
          <w:sz w:val="28"/>
          <w:szCs w:val="28"/>
        </w:rPr>
        <w:t>,</w:t>
      </w:r>
      <w:r w:rsidR="002A4923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4F091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0D2981" w:rsidRPr="007C3192" w:rsidRDefault="000D2981" w:rsidP="003E5509">
      <w:pPr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0449E0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Default="00363612" w:rsidP="000449E0">
      <w:p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</w:t>
      </w:r>
      <w:r w:rsidR="00C24938">
        <w:rPr>
          <w:sz w:val="28"/>
          <w:szCs w:val="28"/>
        </w:rPr>
        <w:t>2</w:t>
      </w:r>
      <w:r w:rsidR="00BA65D0">
        <w:rPr>
          <w:sz w:val="28"/>
          <w:szCs w:val="28"/>
        </w:rPr>
        <w:t>4</w:t>
      </w:r>
      <w:r>
        <w:rPr>
          <w:sz w:val="28"/>
          <w:szCs w:val="28"/>
        </w:rPr>
        <w:t>году способствовала реализация</w:t>
      </w:r>
      <w:r w:rsidR="000449E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мероприятий муниципальной программы.</w:t>
      </w:r>
    </w:p>
    <w:p w:rsidR="00363612" w:rsidRDefault="00363612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8" w:name="_Hlk37324220"/>
      <w:r w:rsidR="0019221C">
        <w:t>Управление муниципальным имуществом</w:t>
      </w:r>
      <w:bookmarkEnd w:id="8"/>
      <w:r>
        <w:t>»;</w:t>
      </w:r>
    </w:p>
    <w:p w:rsidR="00363612" w:rsidRDefault="00363612" w:rsidP="000449E0">
      <w:pPr>
        <w:pStyle w:val="ConsPlusCell"/>
        <w:ind w:left="284" w:firstLine="256"/>
        <w:jc w:val="both"/>
      </w:pPr>
      <w:bookmarkStart w:id="9" w:name="_Hlk5015742"/>
      <w:r>
        <w:t>Планом реализации подпрограммы 1 предусмотрено выполнение 2 основных мероприятий.</w:t>
      </w:r>
      <w:bookmarkEnd w:id="9"/>
    </w:p>
    <w:p w:rsidR="00BA65D0" w:rsidRDefault="00363612" w:rsidP="000449E0">
      <w:pPr>
        <w:autoSpaceDE w:val="0"/>
        <w:autoSpaceDN w:val="0"/>
        <w:adjustRightInd w:val="0"/>
        <w:ind w:left="284" w:hanging="284"/>
        <w:rPr>
          <w:kern w:val="2"/>
          <w:sz w:val="28"/>
          <w:szCs w:val="28"/>
        </w:rPr>
      </w:pPr>
      <w:r>
        <w:t xml:space="preserve">      </w:t>
      </w:r>
      <w:r w:rsidR="000449E0">
        <w:t xml:space="preserve">        </w:t>
      </w:r>
      <w:r w:rsidR="00BC7E9B" w:rsidRPr="000576D2">
        <w:rPr>
          <w:color w:val="2D2D2D"/>
          <w:sz w:val="28"/>
          <w:szCs w:val="28"/>
        </w:rPr>
        <w:t>Основное мероприятие 1.1</w:t>
      </w:r>
      <w:r w:rsidR="0092601C">
        <w:t>.</w:t>
      </w:r>
      <w:r w:rsidR="00BC7E9B">
        <w:t xml:space="preserve"> </w:t>
      </w:r>
      <w:r w:rsidR="00BC7E9B" w:rsidRPr="000449E0">
        <w:rPr>
          <w:sz w:val="28"/>
          <w:szCs w:val="28"/>
        </w:rPr>
        <w:t>«</w:t>
      </w:r>
      <w:r w:rsidR="00AF7C34">
        <w:rPr>
          <w:kern w:val="2"/>
          <w:sz w:val="28"/>
          <w:szCs w:val="28"/>
        </w:rPr>
        <w:t>И</w:t>
      </w:r>
      <w:r w:rsidR="00BC7E9B" w:rsidRPr="000449E0">
        <w:rPr>
          <w:kern w:val="2"/>
          <w:sz w:val="28"/>
          <w:szCs w:val="28"/>
        </w:rPr>
        <w:t xml:space="preserve">зготовление технической документации на </w:t>
      </w:r>
      <w:r w:rsidR="000449E0">
        <w:rPr>
          <w:kern w:val="2"/>
          <w:sz w:val="28"/>
          <w:szCs w:val="28"/>
        </w:rPr>
        <w:t xml:space="preserve">  </w:t>
      </w:r>
      <w:r w:rsidR="00BC7E9B" w:rsidRPr="000449E0">
        <w:rPr>
          <w:kern w:val="2"/>
          <w:sz w:val="28"/>
          <w:szCs w:val="28"/>
        </w:rPr>
        <w:t>объекты недвижимого имущества (технические планы и технические паспорта)» не выполнено.</w:t>
      </w:r>
      <w:r w:rsidR="000449E0" w:rsidRPr="000449E0">
        <w:rPr>
          <w:kern w:val="2"/>
          <w:sz w:val="28"/>
          <w:szCs w:val="28"/>
        </w:rPr>
        <w:t xml:space="preserve"> </w:t>
      </w:r>
      <w:r w:rsidR="00BC7E9B" w:rsidRPr="000449E0">
        <w:rPr>
          <w:kern w:val="2"/>
          <w:sz w:val="28"/>
          <w:szCs w:val="28"/>
        </w:rPr>
        <w:t>В 2024 году выполнение данного мероприятия не требовалось.</w:t>
      </w:r>
    </w:p>
    <w:p w:rsidR="00BC7E9B" w:rsidRPr="00BE39BF" w:rsidRDefault="00AF7C34" w:rsidP="00BE39BF">
      <w:pPr>
        <w:autoSpaceDE w:val="0"/>
        <w:autoSpaceDN w:val="0"/>
        <w:adjustRightInd w:val="0"/>
        <w:ind w:left="284" w:hanging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Pr="00AF7C34">
        <w:rPr>
          <w:kern w:val="2"/>
          <w:sz w:val="28"/>
          <w:szCs w:val="28"/>
        </w:rPr>
        <w:t>Основное мероприятие 1.2.</w:t>
      </w:r>
      <w:r>
        <w:rPr>
          <w:kern w:val="2"/>
          <w:sz w:val="28"/>
          <w:szCs w:val="28"/>
        </w:rPr>
        <w:t xml:space="preserve"> «</w:t>
      </w:r>
      <w:r w:rsidRPr="00AF7C34">
        <w:rPr>
          <w:kern w:val="2"/>
          <w:sz w:val="28"/>
          <w:szCs w:val="28"/>
        </w:rPr>
        <w:t>Оценка рыночной стоимости объектов недвижимого и движимого имущества муниципальной собственности</w:t>
      </w:r>
      <w:r>
        <w:rPr>
          <w:kern w:val="2"/>
          <w:sz w:val="28"/>
          <w:szCs w:val="28"/>
        </w:rPr>
        <w:t>»</w:t>
      </w:r>
      <w:r w:rsidRPr="00AF7C34">
        <w:t xml:space="preserve"> </w:t>
      </w:r>
      <w:bookmarkStart w:id="10" w:name="_Hlk192064878"/>
      <w:r w:rsidRPr="00AF7C34">
        <w:rPr>
          <w:kern w:val="2"/>
          <w:sz w:val="28"/>
          <w:szCs w:val="28"/>
        </w:rPr>
        <w:t>не выполнено. В 2024 году выполнение данного мероприятия не требовалось.</w:t>
      </w:r>
      <w:bookmarkEnd w:id="10"/>
    </w:p>
    <w:p w:rsidR="002128EF" w:rsidRDefault="002128EF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 w:rsidR="008F279E">
        <w:rPr>
          <w:color w:val="000000"/>
        </w:rPr>
        <w:t>Землеустройство</w:t>
      </w:r>
      <w:r w:rsidRPr="002128EF">
        <w:t>»</w:t>
      </w:r>
    </w:p>
    <w:p w:rsidR="00AF7C34" w:rsidRDefault="002128EF" w:rsidP="00AF7C34">
      <w:pPr>
        <w:pStyle w:val="ConsPlusCell"/>
        <w:ind w:left="284" w:hanging="284"/>
        <w:jc w:val="both"/>
      </w:pPr>
      <w:r>
        <w:t xml:space="preserve">     </w:t>
      </w:r>
      <w:r w:rsidR="000C1224">
        <w:t xml:space="preserve">  </w:t>
      </w:r>
      <w:r>
        <w:t xml:space="preserve">Планом реализации подпрограммы 2 предусмотрено выполнение </w:t>
      </w:r>
      <w:r w:rsidR="008F279E">
        <w:t>2</w:t>
      </w:r>
      <w:r>
        <w:t xml:space="preserve"> основн</w:t>
      </w:r>
      <w:r w:rsidR="008F279E">
        <w:t xml:space="preserve">ых </w:t>
      </w:r>
      <w:r>
        <w:t>мероприяти</w:t>
      </w:r>
      <w:r w:rsidR="008F279E">
        <w:t>й</w:t>
      </w:r>
      <w:r w:rsidR="00AF7C34">
        <w:t>.</w:t>
      </w:r>
    </w:p>
    <w:p w:rsidR="00AF7C34" w:rsidRDefault="00AF7C34" w:rsidP="00AF7C34">
      <w:pPr>
        <w:pStyle w:val="ConsPlusCell"/>
        <w:ind w:left="284" w:hanging="284"/>
        <w:jc w:val="both"/>
      </w:pPr>
    </w:p>
    <w:p w:rsidR="00AF7C34" w:rsidRDefault="00AF7C34" w:rsidP="00AF7C34">
      <w:pPr>
        <w:pStyle w:val="ConsPlusCell"/>
        <w:ind w:left="284" w:hanging="284"/>
        <w:jc w:val="both"/>
      </w:pPr>
      <w:r>
        <w:lastRenderedPageBreak/>
        <w:t xml:space="preserve">             Основное мероприятие 2.1.«</w:t>
      </w:r>
      <w:proofErr w:type="gramStart"/>
      <w:r>
        <w:t>Подготовка документов</w:t>
      </w:r>
      <w:proofErr w:type="gramEnd"/>
      <w:r>
        <w:t xml:space="preserve"> содержащих необходимые сведения для осуществления государственного кадастрового учета земельных участков» выполнено.</w:t>
      </w:r>
    </w:p>
    <w:p w:rsidR="002128EF" w:rsidRDefault="00AF7C34" w:rsidP="00AF7C34">
      <w:pPr>
        <w:pStyle w:val="ConsPlusCell"/>
        <w:ind w:left="284" w:hanging="284"/>
        <w:jc w:val="both"/>
      </w:pPr>
      <w:r>
        <w:t xml:space="preserve">              </w:t>
      </w:r>
      <w:r w:rsidRPr="00AF7C34">
        <w:t xml:space="preserve">Основное мероприятие 2.2. </w:t>
      </w:r>
      <w:r>
        <w:t>«</w:t>
      </w:r>
      <w:r w:rsidRPr="00AF7C34">
        <w:t>Оценка рыночной стоимости земельных участков</w:t>
      </w:r>
      <w:r>
        <w:t>»</w:t>
      </w:r>
      <w:r w:rsidRPr="00AF7C34">
        <w:t xml:space="preserve"> не выполнено. В 2024 году выполнение данного мероприятия не требовалось.</w:t>
      </w:r>
    </w:p>
    <w:p w:rsidR="00A5234F" w:rsidRDefault="00A5234F" w:rsidP="000C1224">
      <w:pPr>
        <w:pStyle w:val="ConsPlusCell"/>
        <w:ind w:left="284" w:firstLine="256"/>
        <w:jc w:val="both"/>
      </w:pPr>
    </w:p>
    <w:p w:rsidR="00363612" w:rsidRPr="007C3192" w:rsidRDefault="00B15076" w:rsidP="000C1224">
      <w:pPr>
        <w:pStyle w:val="ConsPlusCell"/>
        <w:ind w:left="284" w:firstLine="256"/>
        <w:jc w:val="both"/>
      </w:pPr>
      <w:r>
        <w:t>Результат исполнения основных мероприятий представлен в приложении</w:t>
      </w:r>
      <w:r w:rsidR="000C1224">
        <w:t xml:space="preserve"> </w:t>
      </w:r>
      <w:r>
        <w:t>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Pr="00CA6E50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CA6E50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_Hlk5014105"/>
      <w:r>
        <w:rPr>
          <w:rFonts w:ascii="Times New Roman CYR" w:hAnsi="Times New Roman CYR" w:cs="Times New Roman CYR"/>
          <w:sz w:val="28"/>
          <w:szCs w:val="28"/>
        </w:rPr>
        <w:t>Муниципальная программа в 20</w:t>
      </w:r>
      <w:r w:rsidR="00C24938">
        <w:rPr>
          <w:rFonts w:ascii="Times New Roman CYR" w:hAnsi="Times New Roman CYR" w:cs="Times New Roman CYR"/>
          <w:sz w:val="28"/>
          <w:szCs w:val="28"/>
        </w:rPr>
        <w:t>2</w:t>
      </w:r>
      <w:r w:rsidR="00BA65D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году выполнялась в соответствии с планом её реализации.</w:t>
      </w:r>
    </w:p>
    <w:p w:rsidR="00B15076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фактором, повлиявшим на </w:t>
      </w:r>
      <w:r w:rsidR="00BA65D0">
        <w:rPr>
          <w:rFonts w:ascii="Times New Roman CYR" w:hAnsi="Times New Roman CYR" w:cs="Times New Roman CYR"/>
          <w:sz w:val="28"/>
          <w:szCs w:val="28"/>
        </w:rPr>
        <w:t>выполнение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Программы в отчетном году, является </w:t>
      </w:r>
      <w:r w:rsidR="00BA65D0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 xml:space="preserve">своевременное поступление доходов в местный бюджет, что </w:t>
      </w:r>
      <w:r w:rsidR="00BA65D0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позволило в полном объёме и в установленные сроки </w:t>
      </w:r>
      <w:r w:rsidR="00BA65D0">
        <w:rPr>
          <w:rFonts w:ascii="Times New Roman CYR" w:hAnsi="Times New Roman CYR" w:cs="Times New Roman CYR"/>
          <w:sz w:val="28"/>
          <w:szCs w:val="28"/>
        </w:rPr>
        <w:t>выполнить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необходимые мероприятия.</w:t>
      </w:r>
    </w:p>
    <w:bookmarkEnd w:id="11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CD3B12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936D7D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в 20</w:t>
      </w:r>
      <w:r w:rsidR="00C24938">
        <w:rPr>
          <w:sz w:val="28"/>
          <w:szCs w:val="28"/>
        </w:rPr>
        <w:t>2</w:t>
      </w:r>
      <w:r w:rsidR="00936D7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осуществлялось за счет средств местного бюджета</w:t>
      </w:r>
      <w:r w:rsidR="00936D7D">
        <w:rPr>
          <w:sz w:val="28"/>
          <w:szCs w:val="28"/>
        </w:rPr>
        <w:t>.</w:t>
      </w:r>
    </w:p>
    <w:p w:rsidR="00315502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муниципальной программы в 20</w:t>
      </w:r>
      <w:r w:rsidR="00C24938">
        <w:rPr>
          <w:sz w:val="28"/>
          <w:szCs w:val="28"/>
        </w:rPr>
        <w:t>2</w:t>
      </w:r>
      <w:r w:rsidR="00936D7D">
        <w:rPr>
          <w:sz w:val="28"/>
          <w:szCs w:val="28"/>
        </w:rPr>
        <w:t>4</w:t>
      </w:r>
      <w:r>
        <w:rPr>
          <w:sz w:val="28"/>
          <w:szCs w:val="28"/>
        </w:rPr>
        <w:t xml:space="preserve">году составил </w:t>
      </w:r>
      <w:r w:rsidR="00936D7D">
        <w:rPr>
          <w:sz w:val="28"/>
          <w:szCs w:val="28"/>
        </w:rPr>
        <w:t>0</w:t>
      </w:r>
      <w:r w:rsidR="00B5259C">
        <w:rPr>
          <w:sz w:val="28"/>
          <w:szCs w:val="28"/>
        </w:rPr>
        <w:t>,</w:t>
      </w:r>
      <w:r w:rsidR="002A4923">
        <w:rPr>
          <w:sz w:val="28"/>
          <w:szCs w:val="28"/>
        </w:rPr>
        <w:t>0</w:t>
      </w:r>
      <w:r>
        <w:rPr>
          <w:sz w:val="28"/>
          <w:szCs w:val="28"/>
        </w:rPr>
        <w:t xml:space="preserve">тыс. рублей, при плановых назначениях </w:t>
      </w:r>
      <w:r w:rsidR="00936D7D">
        <w:rPr>
          <w:sz w:val="28"/>
          <w:szCs w:val="28"/>
        </w:rPr>
        <w:t>4</w:t>
      </w:r>
      <w:r w:rsidR="002A4923">
        <w:rPr>
          <w:sz w:val="28"/>
          <w:szCs w:val="28"/>
        </w:rPr>
        <w:t>0</w:t>
      </w:r>
      <w:r w:rsidR="00B5259C">
        <w:rPr>
          <w:sz w:val="28"/>
          <w:szCs w:val="28"/>
        </w:rPr>
        <w:t>,</w:t>
      </w:r>
      <w:r w:rsidR="002A492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315502" w:rsidRDefault="00BE39BF" w:rsidP="00BE39BF">
      <w:pPr>
        <w:tabs>
          <w:tab w:val="left" w:pos="142"/>
          <w:tab w:val="left" w:pos="284"/>
          <w:tab w:val="left" w:pos="709"/>
          <w:tab w:val="left" w:pos="993"/>
          <w:tab w:val="left" w:pos="1134"/>
        </w:tabs>
        <w:autoSpaceDE w:val="0"/>
        <w:ind w:left="567" w:right="-20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502">
        <w:rPr>
          <w:sz w:val="28"/>
          <w:szCs w:val="28"/>
        </w:rPr>
        <w:t>Сведения об использовании бюджетных ассигнований и внебюджетных</w:t>
      </w:r>
      <w:r w:rsidR="000C1224">
        <w:rPr>
          <w:sz w:val="28"/>
          <w:szCs w:val="28"/>
        </w:rPr>
        <w:t xml:space="preserve"> </w:t>
      </w:r>
      <w:r w:rsidR="00315502">
        <w:rPr>
          <w:sz w:val="28"/>
          <w:szCs w:val="28"/>
        </w:rPr>
        <w:t>средс</w:t>
      </w:r>
      <w:r w:rsidR="00D665C6">
        <w:rPr>
          <w:sz w:val="28"/>
          <w:szCs w:val="28"/>
        </w:rPr>
        <w:t>тв</w:t>
      </w:r>
      <w:r w:rsidR="000C1224">
        <w:rPr>
          <w:sz w:val="28"/>
          <w:szCs w:val="28"/>
        </w:rPr>
        <w:t xml:space="preserve"> </w:t>
      </w:r>
      <w:r w:rsidR="00315502">
        <w:rPr>
          <w:sz w:val="28"/>
          <w:szCs w:val="28"/>
        </w:rPr>
        <w:t>на реализацию муниципальной программы представлены в</w:t>
      </w:r>
      <w:r w:rsidR="000C1224">
        <w:rPr>
          <w:sz w:val="28"/>
          <w:szCs w:val="28"/>
        </w:rPr>
        <w:t xml:space="preserve"> </w:t>
      </w:r>
      <w:r w:rsidR="00315502">
        <w:rPr>
          <w:sz w:val="28"/>
          <w:szCs w:val="28"/>
        </w:rPr>
        <w:t>приложении №2.</w:t>
      </w:r>
    </w:p>
    <w:p w:rsidR="00315502" w:rsidRDefault="00315502" w:rsidP="00315502">
      <w:pPr>
        <w:autoSpaceDE w:val="0"/>
        <w:ind w:right="-20"/>
        <w:jc w:val="both"/>
        <w:rPr>
          <w:sz w:val="28"/>
          <w:szCs w:val="28"/>
        </w:rPr>
      </w:pPr>
    </w:p>
    <w:p w:rsidR="00315502" w:rsidRDefault="00315502" w:rsidP="001E3398">
      <w:pPr>
        <w:autoSpaceDE w:val="0"/>
        <w:ind w:left="567"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12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1E3398">
      <w:pPr>
        <w:autoSpaceDE w:val="0"/>
        <w:ind w:left="567"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100DA3">
      <w:pPr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20</w:t>
      </w:r>
      <w:r w:rsidR="00C24938">
        <w:rPr>
          <w:sz w:val="28"/>
          <w:szCs w:val="28"/>
        </w:rPr>
        <w:t>2</w:t>
      </w:r>
      <w:r w:rsidR="00936D7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12"/>
    <w:p w:rsidR="00D665C6" w:rsidRDefault="00D665C6" w:rsidP="00100DA3">
      <w:pPr>
        <w:autoSpaceDE w:val="0"/>
        <w:ind w:left="567" w:right="-20"/>
        <w:jc w:val="both"/>
        <w:rPr>
          <w:sz w:val="28"/>
          <w:szCs w:val="28"/>
        </w:rPr>
      </w:pPr>
    </w:p>
    <w:p w:rsidR="00D665C6" w:rsidRDefault="00D665C6" w:rsidP="00100DA3">
      <w:pPr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100DA3">
      <w:pPr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="00100DA3">
        <w:rPr>
          <w:sz w:val="28"/>
          <w:szCs w:val="28"/>
        </w:rPr>
        <w:t xml:space="preserve"> в 202</w:t>
      </w:r>
      <w:r w:rsidR="00936D7D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100DA3">
      <w:pPr>
        <w:autoSpaceDE w:val="0"/>
        <w:ind w:left="567" w:right="-20"/>
        <w:jc w:val="both"/>
        <w:rPr>
          <w:sz w:val="28"/>
          <w:szCs w:val="28"/>
        </w:rPr>
      </w:pPr>
    </w:p>
    <w:p w:rsidR="00AA3CF6" w:rsidRDefault="00AA3CF6" w:rsidP="00100DA3">
      <w:pPr>
        <w:autoSpaceDE w:val="0"/>
        <w:ind w:left="567"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100DA3">
      <w:pPr>
        <w:autoSpaceDE w:val="0"/>
        <w:ind w:left="567"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20</w:t>
      </w:r>
      <w:r w:rsidR="00C24938">
        <w:rPr>
          <w:sz w:val="28"/>
          <w:szCs w:val="28"/>
          <w:lang w:bidi="he-IL"/>
        </w:rPr>
        <w:t>2</w:t>
      </w:r>
      <w:r w:rsidR="00BC7E9B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>году</w:t>
      </w:r>
    </w:p>
    <w:p w:rsidR="00AA3CF6" w:rsidRDefault="00AA3CF6" w:rsidP="00100DA3">
      <w:pPr>
        <w:autoSpaceDE w:val="0"/>
        <w:ind w:left="567" w:right="-20"/>
        <w:rPr>
          <w:sz w:val="28"/>
          <w:szCs w:val="28"/>
          <w:lang w:bidi="he-IL"/>
        </w:rPr>
      </w:pPr>
    </w:p>
    <w:p w:rsidR="00AA3CF6" w:rsidRDefault="00AA3CF6" w:rsidP="00100DA3">
      <w:pPr>
        <w:autoSpaceDE w:val="0"/>
        <w:ind w:left="567"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Эффективность реализации муниципальной программы в 20</w:t>
      </w:r>
      <w:r w:rsidR="00C24938">
        <w:rPr>
          <w:sz w:val="28"/>
          <w:szCs w:val="28"/>
          <w:lang w:bidi="he-IL"/>
        </w:rPr>
        <w:t>2</w:t>
      </w:r>
      <w:r w:rsidR="00936D7D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 xml:space="preserve"> году оценивается на</w:t>
      </w:r>
      <w:r w:rsidR="000C122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100DA3">
      <w:pPr>
        <w:autoSpaceDE w:val="0"/>
        <w:ind w:left="567"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AA3CF6" w:rsidRDefault="00BE39BF" w:rsidP="00100DA3">
      <w:pPr>
        <w:autoSpaceDE w:val="0"/>
        <w:ind w:left="567" w:right="-20"/>
        <w:rPr>
          <w:sz w:val="28"/>
          <w:szCs w:val="28"/>
        </w:rPr>
      </w:pPr>
      <w:bookmarkStart w:id="13" w:name="_Hlk5182625"/>
      <w:r>
        <w:rPr>
          <w:sz w:val="28"/>
          <w:szCs w:val="28"/>
          <w:lang w:bidi="he-IL"/>
        </w:rPr>
        <w:lastRenderedPageBreak/>
        <w:t xml:space="preserve">      </w:t>
      </w:r>
      <w:r w:rsidR="00AF3A59"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1. </w:t>
      </w:r>
      <w:r w:rsidR="00AF3A59">
        <w:rPr>
          <w:sz w:val="28"/>
          <w:szCs w:val="28"/>
          <w:lang w:bidi="he-IL"/>
        </w:rPr>
        <w:t>р</w:t>
      </w:r>
      <w:r w:rsidR="00224D9C">
        <w:rPr>
          <w:sz w:val="28"/>
          <w:szCs w:val="28"/>
          <w:lang w:bidi="he-IL"/>
        </w:rPr>
        <w:t>авна</w:t>
      </w:r>
      <w:r w:rsidR="00AF3A59">
        <w:rPr>
          <w:sz w:val="28"/>
          <w:szCs w:val="28"/>
          <w:lang w:bidi="he-IL"/>
        </w:rPr>
        <w:t xml:space="preserve"> 1,0</w:t>
      </w:r>
    </w:p>
    <w:p w:rsidR="00AF3A59" w:rsidRDefault="00BE39BF" w:rsidP="00100DA3">
      <w:pPr>
        <w:autoSpaceDE w:val="0"/>
        <w:ind w:left="567" w:right="-20"/>
        <w:rPr>
          <w:sz w:val="28"/>
          <w:szCs w:val="28"/>
          <w:lang w:bidi="he-IL"/>
        </w:rPr>
      </w:pPr>
      <w:bookmarkStart w:id="14" w:name="_Hlk37327203"/>
      <w:r>
        <w:rPr>
          <w:sz w:val="28"/>
          <w:szCs w:val="28"/>
          <w:lang w:bidi="he-IL"/>
        </w:rPr>
        <w:t xml:space="preserve">      </w:t>
      </w:r>
      <w:r w:rsidR="00AF3A59">
        <w:rPr>
          <w:sz w:val="28"/>
          <w:szCs w:val="28"/>
          <w:lang w:bidi="he-IL"/>
        </w:rPr>
        <w:t xml:space="preserve">значение критерия по показателю (индикатору) 2. равна </w:t>
      </w:r>
      <w:bookmarkEnd w:id="14"/>
      <w:r w:rsidR="001F5E10">
        <w:rPr>
          <w:sz w:val="28"/>
          <w:szCs w:val="28"/>
          <w:lang w:bidi="he-IL"/>
        </w:rPr>
        <w:t>0</w:t>
      </w:r>
    </w:p>
    <w:p w:rsidR="007B4F72" w:rsidRPr="00AA3CF6" w:rsidRDefault="007B4F72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равна 1,0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1.1. равна </w:t>
      </w:r>
      <w:r w:rsidR="004E4BFB">
        <w:rPr>
          <w:sz w:val="28"/>
          <w:szCs w:val="28"/>
          <w:lang w:bidi="he-IL"/>
        </w:rPr>
        <w:t>1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7B4F72">
        <w:rPr>
          <w:sz w:val="28"/>
          <w:szCs w:val="28"/>
          <w:lang w:bidi="he-IL"/>
        </w:rPr>
        <w:t>1.2</w:t>
      </w:r>
      <w:r>
        <w:rPr>
          <w:sz w:val="28"/>
          <w:szCs w:val="28"/>
          <w:lang w:bidi="he-IL"/>
        </w:rPr>
        <w:t xml:space="preserve">. равна </w:t>
      </w:r>
      <w:r w:rsidR="007B4F72">
        <w:rPr>
          <w:sz w:val="28"/>
          <w:szCs w:val="28"/>
          <w:lang w:bidi="he-IL"/>
        </w:rPr>
        <w:t>0</w:t>
      </w:r>
    </w:p>
    <w:p w:rsidR="007B4F72" w:rsidRDefault="007B4F72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441ACA">
        <w:rPr>
          <w:sz w:val="28"/>
          <w:szCs w:val="28"/>
          <w:lang w:bidi="he-IL"/>
        </w:rPr>
        <w:t>2.1.</w:t>
      </w:r>
      <w:r>
        <w:rPr>
          <w:sz w:val="28"/>
          <w:szCs w:val="28"/>
          <w:lang w:bidi="he-IL"/>
        </w:rPr>
        <w:t xml:space="preserve"> равна </w:t>
      </w:r>
      <w:r w:rsidR="004E4BFB">
        <w:rPr>
          <w:sz w:val="28"/>
          <w:szCs w:val="28"/>
          <w:lang w:bidi="he-IL"/>
        </w:rPr>
        <w:t>1</w:t>
      </w:r>
    </w:p>
    <w:p w:rsidR="007B4F72" w:rsidRPr="00AA3CF6" w:rsidRDefault="00441ACA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</w:p>
    <w:p w:rsidR="00AF3A59" w:rsidRDefault="00AF3A59" w:rsidP="00450DE1">
      <w:pPr>
        <w:autoSpaceDE w:val="0"/>
        <w:ind w:left="426" w:right="-20" w:firstLine="42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Суммарная оценка степени достижения целевых показателей муниципальной программы составляет </w:t>
      </w:r>
      <w:r w:rsidR="00796040">
        <w:rPr>
          <w:sz w:val="28"/>
          <w:szCs w:val="28"/>
          <w:lang w:bidi="he-IL"/>
        </w:rPr>
        <w:t>0,</w:t>
      </w:r>
      <w:r w:rsidR="004E4BFB">
        <w:rPr>
          <w:sz w:val="28"/>
          <w:szCs w:val="28"/>
          <w:lang w:bidi="he-IL"/>
        </w:rPr>
        <w:t xml:space="preserve">67 (4/6) </w:t>
      </w:r>
      <w:r>
        <w:rPr>
          <w:sz w:val="28"/>
          <w:szCs w:val="28"/>
          <w:lang w:bidi="he-IL"/>
        </w:rPr>
        <w:t>(приложение № 3).</w:t>
      </w:r>
    </w:p>
    <w:p w:rsidR="00AF3A59" w:rsidRPr="00AF3A59" w:rsidRDefault="00AF3A59" w:rsidP="00450DE1">
      <w:pPr>
        <w:spacing w:line="240" w:lineRule="atLeast"/>
        <w:ind w:left="426" w:firstLine="425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450DE1">
        <w:rPr>
          <w:sz w:val="28"/>
          <w:szCs w:val="28"/>
        </w:rPr>
        <w:t xml:space="preserve">является </w:t>
      </w:r>
      <w:r w:rsidR="002C49BE">
        <w:rPr>
          <w:sz w:val="28"/>
          <w:szCs w:val="28"/>
        </w:rPr>
        <w:t>низким</w:t>
      </w:r>
      <w:r w:rsidR="006B4287">
        <w:rPr>
          <w:sz w:val="28"/>
          <w:szCs w:val="28"/>
        </w:rPr>
        <w:t>.</w:t>
      </w:r>
    </w:p>
    <w:p w:rsidR="00450DE1" w:rsidRPr="007F3A91" w:rsidRDefault="00450DE1" w:rsidP="00450DE1">
      <w:pPr>
        <w:shd w:val="clear" w:color="auto" w:fill="FFFFFF"/>
        <w:ind w:left="426" w:firstLine="425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450DE1" w:rsidRPr="00A3750B" w:rsidRDefault="002C49BE" w:rsidP="00450DE1">
      <w:pPr>
        <w:shd w:val="clear" w:color="auto" w:fill="FFFFFF"/>
        <w:ind w:left="426" w:firstLine="425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Из четырех основных мероприятий выполнено два. </w:t>
      </w:r>
      <w:r w:rsidR="00450DE1" w:rsidRPr="007F3A91">
        <w:rPr>
          <w:color w:val="020B22"/>
          <w:sz w:val="28"/>
          <w:szCs w:val="28"/>
        </w:rPr>
        <w:t xml:space="preserve">Степень реализации основных мероприятий составляет </w:t>
      </w:r>
      <w:r w:rsidR="00450DE1">
        <w:rPr>
          <w:color w:val="020B22"/>
          <w:sz w:val="28"/>
          <w:szCs w:val="28"/>
        </w:rPr>
        <w:t>0,</w:t>
      </w:r>
      <w:r w:rsidR="004E4BFB">
        <w:rPr>
          <w:color w:val="020B22"/>
          <w:sz w:val="28"/>
          <w:szCs w:val="28"/>
        </w:rPr>
        <w:t>2</w:t>
      </w:r>
      <w:r>
        <w:rPr>
          <w:color w:val="020B22"/>
          <w:sz w:val="28"/>
          <w:szCs w:val="28"/>
        </w:rPr>
        <w:t>5(</w:t>
      </w:r>
      <w:r w:rsidR="004E4BFB">
        <w:rPr>
          <w:color w:val="020B22"/>
          <w:sz w:val="28"/>
          <w:szCs w:val="28"/>
        </w:rPr>
        <w:t>1</w:t>
      </w:r>
      <w:r>
        <w:rPr>
          <w:color w:val="020B22"/>
          <w:sz w:val="28"/>
          <w:szCs w:val="28"/>
        </w:rPr>
        <w:t>/4)</w:t>
      </w:r>
      <w:r w:rsidR="00450DE1" w:rsidRPr="007F3A91">
        <w:rPr>
          <w:color w:val="020B22"/>
          <w:sz w:val="28"/>
          <w:szCs w:val="28"/>
        </w:rPr>
        <w:t xml:space="preserve">, что характеризует </w:t>
      </w:r>
      <w:r>
        <w:rPr>
          <w:color w:val="020B22"/>
          <w:sz w:val="28"/>
          <w:szCs w:val="28"/>
        </w:rPr>
        <w:t>низкий</w:t>
      </w:r>
      <w:r w:rsidR="00450DE1" w:rsidRPr="007F3A91">
        <w:rPr>
          <w:color w:val="020B22"/>
          <w:sz w:val="28"/>
          <w:szCs w:val="28"/>
        </w:rPr>
        <w:t xml:space="preserve"> уровень эффективности реализации </w:t>
      </w:r>
      <w:r w:rsidR="00450DE1" w:rsidRPr="00EA077C">
        <w:rPr>
          <w:sz w:val="28"/>
          <w:szCs w:val="28"/>
        </w:rPr>
        <w:t>муниципальной</w:t>
      </w:r>
      <w:r w:rsidR="00450DE1" w:rsidRPr="007F3A91">
        <w:rPr>
          <w:color w:val="020B22"/>
          <w:sz w:val="28"/>
          <w:szCs w:val="28"/>
        </w:rPr>
        <w:t xml:space="preserve"> программы по степени реализации основных мероприятий</w:t>
      </w:r>
      <w:r w:rsidR="00450DE1">
        <w:rPr>
          <w:sz w:val="28"/>
          <w:szCs w:val="28"/>
        </w:rPr>
        <w:t xml:space="preserve"> (</w:t>
      </w:r>
      <w:r w:rsidR="00450DE1" w:rsidRPr="007A42D4">
        <w:rPr>
          <w:sz w:val="28"/>
          <w:szCs w:val="28"/>
        </w:rPr>
        <w:t>приложение№1).</w:t>
      </w:r>
    </w:p>
    <w:p w:rsidR="008107E9" w:rsidRPr="00AF3A59" w:rsidRDefault="00450DE1" w:rsidP="008107E9">
      <w:pPr>
        <w:spacing w:line="240" w:lineRule="atLeast"/>
        <w:ind w:firstLine="709"/>
        <w:jc w:val="both"/>
        <w:rPr>
          <w:sz w:val="28"/>
          <w:szCs w:val="28"/>
        </w:rPr>
      </w:pPr>
      <w:r w:rsidRPr="006D2607">
        <w:rPr>
          <w:sz w:val="28"/>
          <w:szCs w:val="28"/>
        </w:rPr>
        <w:t>3.</w:t>
      </w:r>
      <w:r w:rsidR="008107E9"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8107E9" w:rsidRPr="00AF3A59" w:rsidRDefault="008107E9" w:rsidP="008107E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8107E9" w:rsidRPr="00AF3A59" w:rsidRDefault="008107E9" w:rsidP="008107E9">
      <w:pPr>
        <w:spacing w:line="240" w:lineRule="atLeast"/>
        <w:ind w:firstLine="708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r w:rsidRPr="00AF3A59">
        <w:rPr>
          <w:sz w:val="28"/>
          <w:szCs w:val="28"/>
        </w:rPr>
        <w:t>=</w:t>
      </w:r>
      <w:r w:rsidR="007136E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BA65D0">
        <w:rPr>
          <w:rFonts w:ascii="Times New Roman CYR" w:hAnsi="Times New Roman CYR" w:cs="Times New Roman CYR"/>
          <w:sz w:val="28"/>
          <w:szCs w:val="28"/>
        </w:rPr>
        <w:t>40,</w:t>
      </w:r>
      <w:r w:rsidR="007136E1">
        <w:rPr>
          <w:rFonts w:ascii="Times New Roman CYR" w:hAnsi="Times New Roman CYR" w:cs="Times New Roman CYR"/>
          <w:sz w:val="28"/>
          <w:szCs w:val="28"/>
        </w:rPr>
        <w:t>0</w:t>
      </w:r>
      <w:r w:rsidRPr="00AF3A59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AF3A59">
        <w:rPr>
          <w:sz w:val="28"/>
          <w:szCs w:val="28"/>
        </w:rPr>
        <w:t xml:space="preserve"> в связи с чем, бюджетная эффективность реализации программы является </w:t>
      </w:r>
      <w:r w:rsidR="00BA65D0">
        <w:rPr>
          <w:sz w:val="28"/>
          <w:szCs w:val="28"/>
        </w:rPr>
        <w:t xml:space="preserve">не </w:t>
      </w:r>
      <w:r w:rsidR="007136E1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8107E9" w:rsidRPr="007F3A91" w:rsidRDefault="008107E9" w:rsidP="008107E9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Уровень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в целом:</w:t>
      </w:r>
    </w:p>
    <w:p w:rsidR="003C16BB" w:rsidRDefault="008107E9" w:rsidP="008107E9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proofErr w:type="spellStart"/>
      <w:r>
        <w:rPr>
          <w:color w:val="020B22"/>
          <w:sz w:val="28"/>
          <w:szCs w:val="28"/>
        </w:rPr>
        <w:t>УР</w:t>
      </w:r>
      <w:r w:rsidRPr="008F1412">
        <w:rPr>
          <w:color w:val="020B22"/>
          <w:sz w:val="16"/>
          <w:szCs w:val="16"/>
        </w:rPr>
        <w:t>пр</w:t>
      </w:r>
      <w:proofErr w:type="spellEnd"/>
      <w:r>
        <w:rPr>
          <w:color w:val="020B22"/>
          <w:sz w:val="28"/>
          <w:szCs w:val="28"/>
        </w:rPr>
        <w:t>=Э</w:t>
      </w:r>
      <w:r w:rsidRPr="008F1412">
        <w:rPr>
          <w:color w:val="020B22"/>
          <w:sz w:val="16"/>
          <w:szCs w:val="16"/>
        </w:rPr>
        <w:t>о</w:t>
      </w:r>
      <w:r>
        <w:rPr>
          <w:color w:val="020B22"/>
          <w:sz w:val="28"/>
          <w:szCs w:val="28"/>
        </w:rPr>
        <w:t>х0,5+СР</w:t>
      </w:r>
      <w:r w:rsidRPr="003746C1">
        <w:rPr>
          <w:color w:val="020B22"/>
          <w:sz w:val="16"/>
          <w:szCs w:val="16"/>
        </w:rPr>
        <w:t>ом</w:t>
      </w:r>
      <w:r>
        <w:rPr>
          <w:color w:val="020B22"/>
          <w:sz w:val="28"/>
          <w:szCs w:val="28"/>
        </w:rPr>
        <w:t>х0,3+</w:t>
      </w:r>
      <w:r w:rsidRPr="003746C1">
        <w:rPr>
          <w:color w:val="020B22"/>
          <w:sz w:val="28"/>
          <w:szCs w:val="28"/>
        </w:rPr>
        <w:t>Э</w:t>
      </w:r>
      <w:r w:rsidRPr="003746C1">
        <w:rPr>
          <w:color w:val="020B22"/>
          <w:sz w:val="16"/>
          <w:szCs w:val="16"/>
        </w:rPr>
        <w:t>ис</w:t>
      </w:r>
      <w:r w:rsidRPr="003746C1">
        <w:rPr>
          <w:color w:val="020B22"/>
          <w:sz w:val="28"/>
          <w:szCs w:val="28"/>
        </w:rPr>
        <w:t>х</w:t>
      </w:r>
      <w:r>
        <w:rPr>
          <w:color w:val="020B22"/>
          <w:sz w:val="28"/>
          <w:szCs w:val="28"/>
        </w:rPr>
        <w:t>0,2=</w:t>
      </w:r>
      <w:r w:rsidR="00221DAB">
        <w:rPr>
          <w:color w:val="020B22"/>
          <w:sz w:val="28"/>
          <w:szCs w:val="28"/>
        </w:rPr>
        <w:t>0,</w:t>
      </w:r>
      <w:r w:rsidR="00A5234F">
        <w:rPr>
          <w:color w:val="020B22"/>
          <w:sz w:val="28"/>
          <w:szCs w:val="28"/>
        </w:rPr>
        <w:t>67</w:t>
      </w:r>
      <w:r>
        <w:rPr>
          <w:color w:val="020B22"/>
          <w:sz w:val="28"/>
          <w:szCs w:val="28"/>
        </w:rPr>
        <w:t>х0,5+</w:t>
      </w:r>
      <w:r w:rsidR="00346BD3">
        <w:rPr>
          <w:color w:val="020B22"/>
          <w:sz w:val="28"/>
          <w:szCs w:val="28"/>
        </w:rPr>
        <w:t>0,</w:t>
      </w:r>
      <w:r w:rsidR="00A5234F">
        <w:rPr>
          <w:color w:val="020B22"/>
          <w:sz w:val="28"/>
          <w:szCs w:val="28"/>
        </w:rPr>
        <w:t>25</w:t>
      </w:r>
      <w:r>
        <w:rPr>
          <w:color w:val="020B22"/>
          <w:sz w:val="28"/>
          <w:szCs w:val="28"/>
        </w:rPr>
        <w:t>х</w:t>
      </w:r>
      <w:r w:rsidRPr="007F3A91">
        <w:rPr>
          <w:color w:val="020B22"/>
          <w:sz w:val="28"/>
          <w:szCs w:val="28"/>
        </w:rPr>
        <w:t>0,3+</w:t>
      </w:r>
      <w:r w:rsidR="00346BD3">
        <w:rPr>
          <w:color w:val="020B22"/>
          <w:sz w:val="28"/>
          <w:szCs w:val="28"/>
        </w:rPr>
        <w:t>0</w:t>
      </w:r>
      <w:r>
        <w:rPr>
          <w:color w:val="020B22"/>
          <w:sz w:val="28"/>
          <w:szCs w:val="28"/>
        </w:rPr>
        <w:t>х</w:t>
      </w:r>
      <w:r w:rsidRPr="007F3A91">
        <w:rPr>
          <w:color w:val="020B22"/>
          <w:sz w:val="28"/>
          <w:szCs w:val="28"/>
        </w:rPr>
        <w:t>0,2=</w:t>
      </w:r>
      <w:r w:rsidR="00346BD3">
        <w:rPr>
          <w:color w:val="020B22"/>
          <w:sz w:val="28"/>
          <w:szCs w:val="28"/>
        </w:rPr>
        <w:t>0,</w:t>
      </w:r>
      <w:r w:rsidR="00A5234F">
        <w:rPr>
          <w:color w:val="020B22"/>
          <w:sz w:val="28"/>
          <w:szCs w:val="28"/>
        </w:rPr>
        <w:t>4</w:t>
      </w:r>
      <w:r w:rsidRPr="007F3A91">
        <w:rPr>
          <w:color w:val="020B22"/>
          <w:sz w:val="28"/>
          <w:szCs w:val="28"/>
        </w:rPr>
        <w:t>,</w:t>
      </w:r>
    </w:p>
    <w:p w:rsidR="008107E9" w:rsidRPr="004C4E90" w:rsidRDefault="008107E9" w:rsidP="003C16BB">
      <w:pPr>
        <w:shd w:val="clear" w:color="auto" w:fill="FFFFFF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в связи с чем уровень реализации </w:t>
      </w:r>
      <w:r>
        <w:rPr>
          <w:color w:val="020B22"/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является </w:t>
      </w:r>
      <w:r w:rsidR="002C49BE">
        <w:rPr>
          <w:color w:val="020B22"/>
          <w:sz w:val="28"/>
          <w:szCs w:val="28"/>
        </w:rPr>
        <w:t>низким</w:t>
      </w:r>
      <w:r w:rsidRPr="007F3A91">
        <w:rPr>
          <w:color w:val="020B22"/>
          <w:sz w:val="28"/>
          <w:szCs w:val="28"/>
        </w:rPr>
        <w:t>.</w:t>
      </w:r>
    </w:p>
    <w:p w:rsidR="00450DE1" w:rsidRDefault="00450DE1" w:rsidP="00450DE1">
      <w:pPr>
        <w:spacing w:line="240" w:lineRule="atLeast"/>
        <w:ind w:left="426" w:firstLine="425"/>
        <w:jc w:val="both"/>
        <w:rPr>
          <w:sz w:val="28"/>
          <w:szCs w:val="28"/>
        </w:rPr>
      </w:pPr>
    </w:p>
    <w:p w:rsidR="00AF3A59" w:rsidRPr="00AF3A59" w:rsidRDefault="0040527E" w:rsidP="00450DE1">
      <w:pPr>
        <w:spacing w:line="240" w:lineRule="atLeast"/>
        <w:ind w:left="426" w:firstLine="425"/>
        <w:jc w:val="center"/>
        <w:rPr>
          <w:sz w:val="28"/>
          <w:szCs w:val="28"/>
        </w:rPr>
      </w:pPr>
      <w:r>
        <w:rPr>
          <w:sz w:val="28"/>
          <w:szCs w:val="28"/>
          <w:lang w:val="en-US" w:bidi="he-IL"/>
        </w:rPr>
        <w:t>VII</w:t>
      </w:r>
      <w:r w:rsidR="00AF3A59" w:rsidRPr="00AF3A59">
        <w:rPr>
          <w:sz w:val="28"/>
          <w:szCs w:val="28"/>
        </w:rPr>
        <w:t xml:space="preserve">. Предложения по дальнейшей реализации </w:t>
      </w:r>
    </w:p>
    <w:p w:rsidR="00AF3A59" w:rsidRPr="00AF3A59" w:rsidRDefault="00AF3A59" w:rsidP="001E3398">
      <w:pPr>
        <w:spacing w:line="240" w:lineRule="atLeast"/>
        <w:ind w:left="426" w:firstLine="425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511DA2" w:rsidRDefault="00846FCA" w:rsidP="00450DE1">
      <w:pPr>
        <w:spacing w:line="240" w:lineRule="atLeast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AF3A59"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0C1224">
        <w:rPr>
          <w:sz w:val="28"/>
          <w:szCs w:val="28"/>
        </w:rPr>
        <w:t xml:space="preserve"> </w:t>
      </w:r>
      <w:proofErr w:type="spellStart"/>
      <w:r w:rsidR="00AF3A59" w:rsidRPr="00AF3A59">
        <w:rPr>
          <w:sz w:val="28"/>
          <w:szCs w:val="28"/>
        </w:rPr>
        <w:t>Кутейниковского</w:t>
      </w:r>
      <w:proofErr w:type="spellEnd"/>
      <w:r w:rsidR="00AF3A59" w:rsidRPr="00AF3A59">
        <w:rPr>
          <w:sz w:val="28"/>
          <w:szCs w:val="28"/>
        </w:rPr>
        <w:t xml:space="preserve"> сельского поселения </w:t>
      </w:r>
      <w:bookmarkStart w:id="15" w:name="_Hlk5183659"/>
      <w:r w:rsidR="00C80A01" w:rsidRPr="00C80A01">
        <w:rPr>
          <w:sz w:val="28"/>
          <w:szCs w:val="28"/>
        </w:rPr>
        <w:t>«</w:t>
      </w:r>
      <w:r w:rsidR="00C47788" w:rsidRPr="00D22BD0">
        <w:rPr>
          <w:sz w:val="28"/>
          <w:szCs w:val="28"/>
        </w:rPr>
        <w:t>Управление муниципальным имуществом</w:t>
      </w:r>
      <w:r w:rsidR="00C80A01" w:rsidRPr="00C80A01">
        <w:rPr>
          <w:sz w:val="28"/>
          <w:szCs w:val="28"/>
        </w:rPr>
        <w:t>»</w:t>
      </w:r>
      <w:bookmarkEnd w:id="15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  <w:bookmarkEnd w:id="13"/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BE39BF">
          <w:pgSz w:w="11906" w:h="16838"/>
          <w:pgMar w:top="993" w:right="748" w:bottom="284" w:left="1276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511DA2" w:rsidRDefault="00AF49AD" w:rsidP="00511DA2">
      <w:pPr>
        <w:jc w:val="right"/>
      </w:pPr>
      <w:r>
        <w:t>При</w:t>
      </w:r>
      <w:r w:rsidR="00511DA2" w:rsidRPr="00511DA2">
        <w:t>ложение № 1 к отчету о реализации в 20</w:t>
      </w:r>
      <w:r w:rsidR="00C24938">
        <w:t>2</w:t>
      </w:r>
      <w:r w:rsidR="004F0918">
        <w:t>4</w:t>
      </w:r>
      <w:r w:rsidR="00511DA2" w:rsidRPr="00511DA2">
        <w:t xml:space="preserve"> году</w:t>
      </w:r>
    </w:p>
    <w:p w:rsidR="00511DA2" w:rsidRPr="00511DA2" w:rsidRDefault="00511DA2" w:rsidP="00511DA2">
      <w:pPr>
        <w:widowControl w:val="0"/>
        <w:autoSpaceDE w:val="0"/>
        <w:autoSpaceDN w:val="0"/>
        <w:adjustRightInd w:val="0"/>
        <w:jc w:val="right"/>
      </w:pPr>
      <w:r w:rsidRPr="00511DA2">
        <w:t>муниципальной Программы Кутейниковского</w:t>
      </w:r>
    </w:p>
    <w:p w:rsidR="00511DA2" w:rsidRPr="00F061A3" w:rsidRDefault="00511DA2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="00D22BD0" w:rsidRPr="00D22BD0">
        <w:rPr>
          <w:rFonts w:eastAsia="TimesNewRoman"/>
        </w:rPr>
        <w:t>Управление муниципальным имуществом</w:t>
      </w:r>
      <w:r w:rsidRPr="00F061A3">
        <w:t>»</w:t>
      </w:r>
    </w:p>
    <w:p w:rsidR="00511DA2" w:rsidRPr="00F74CF4" w:rsidRDefault="00511DA2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</w:p>
    <w:p w:rsidR="00511DA2" w:rsidRPr="00F74CF4" w:rsidRDefault="005F244A" w:rsidP="00450DE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511DA2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D22BD0" w:rsidRPr="00D22BD0">
        <w:rPr>
          <w:rFonts w:eastAsia="TimesNewRoman"/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A17486" w:rsidRPr="00A17486" w:rsidRDefault="00213A59" w:rsidP="00A1748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6" w:name="Par1520"/>
      <w:bookmarkEnd w:id="16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>а 20</w:t>
      </w:r>
      <w:r w:rsidR="00C24938">
        <w:rPr>
          <w:rFonts w:eastAsia="Calibri"/>
          <w:sz w:val="28"/>
          <w:szCs w:val="28"/>
          <w:lang w:eastAsia="en-US"/>
        </w:rPr>
        <w:t>2</w:t>
      </w:r>
      <w:r w:rsidR="00BC7E9B">
        <w:rPr>
          <w:rFonts w:eastAsia="Calibri"/>
          <w:sz w:val="28"/>
          <w:szCs w:val="28"/>
          <w:lang w:eastAsia="en-US"/>
        </w:rPr>
        <w:t>4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1842"/>
        <w:gridCol w:w="1418"/>
        <w:gridCol w:w="1417"/>
        <w:gridCol w:w="1956"/>
        <w:gridCol w:w="2126"/>
        <w:gridCol w:w="2014"/>
      </w:tblGrid>
      <w:tr w:rsidR="00855BBD" w:rsidRPr="00DB1FA9" w:rsidTr="00643913">
        <w:trPr>
          <w:trHeight w:val="828"/>
        </w:trPr>
        <w:tc>
          <w:tcPr>
            <w:tcW w:w="709" w:type="dxa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082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2014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643913">
        <w:tc>
          <w:tcPr>
            <w:tcW w:w="709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56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2126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4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643913">
        <w:tc>
          <w:tcPr>
            <w:tcW w:w="709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56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14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D54D50">
        <w:tc>
          <w:tcPr>
            <w:tcW w:w="15877" w:type="dxa"/>
            <w:gridSpan w:val="9"/>
          </w:tcPr>
          <w:p w:rsidR="00A17486" w:rsidRPr="00DB1FA9" w:rsidRDefault="00A17486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187D61" w:rsidRPr="00187D61">
              <w:rPr>
                <w:rFonts w:eastAsia="TimesNewRoman"/>
              </w:rPr>
              <w:t>Управление муниципальным имуществом</w:t>
            </w:r>
            <w:r w:rsidRPr="0047027D">
              <w:t>»</w:t>
            </w:r>
          </w:p>
        </w:tc>
      </w:tr>
      <w:tr w:rsidR="00576270" w:rsidRPr="00DB1FA9" w:rsidTr="00643913">
        <w:trPr>
          <w:trHeight w:val="4416"/>
        </w:trPr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E52486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E52486">
              <w:rPr>
                <w:rFonts w:eastAsia="Calibri"/>
                <w:lang w:eastAsia="en-US"/>
              </w:rPr>
              <w:t xml:space="preserve">Основное мероприятие 1.1. </w:t>
            </w:r>
          </w:p>
          <w:p w:rsidR="00576270" w:rsidRPr="00E52486" w:rsidRDefault="00187D61" w:rsidP="00B20F34">
            <w:pPr>
              <w:autoSpaceDE w:val="0"/>
              <w:spacing w:line="240" w:lineRule="exact"/>
              <w:ind w:left="6"/>
            </w:pPr>
            <w:r w:rsidRPr="00E52486"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Кутейниковского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C24938">
              <w:rPr>
                <w:rFonts w:eastAsia="Calibri"/>
                <w:lang w:eastAsia="en-US"/>
              </w:rPr>
              <w:t>2</w:t>
            </w:r>
            <w:r w:rsidR="004F09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C24938">
              <w:rPr>
                <w:rFonts w:eastAsia="Calibri"/>
                <w:lang w:eastAsia="en-US"/>
              </w:rPr>
              <w:t>2</w:t>
            </w:r>
            <w:r w:rsidR="004F09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C24938">
              <w:rPr>
                <w:rFonts w:eastAsia="Calibri"/>
                <w:lang w:eastAsia="en-US"/>
              </w:rPr>
              <w:t>2</w:t>
            </w:r>
            <w:r w:rsidR="004F09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56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93C93">
              <w:rPr>
                <w:spacing w:val="-6"/>
              </w:rPr>
              <w:t xml:space="preserve">повышение </w:t>
            </w:r>
            <w:r w:rsidR="00187D61">
              <w:rPr>
                <w:spacing w:val="-6"/>
              </w:rPr>
              <w:t>эффективности управления муниципальной собственностью</w:t>
            </w:r>
          </w:p>
        </w:tc>
        <w:tc>
          <w:tcPr>
            <w:tcW w:w="2126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4" w:type="dxa"/>
          </w:tcPr>
          <w:p w:rsidR="00576270" w:rsidRPr="00DB1FA9" w:rsidRDefault="001F5E1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связи с невыполнением планов по доходам</w:t>
            </w:r>
          </w:p>
        </w:tc>
      </w:tr>
      <w:tr w:rsidR="00576270" w:rsidRPr="00DB1FA9" w:rsidTr="00643913"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bookmarkStart w:id="17" w:name="_Hlk192064527"/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1.2.</w:t>
            </w:r>
          </w:p>
          <w:p w:rsidR="00576270" w:rsidRPr="002D4A58" w:rsidRDefault="00E52486" w:rsidP="00B20F34">
            <w:pPr>
              <w:autoSpaceDE w:val="0"/>
            </w:pPr>
            <w:r>
              <w:lastRenderedPageBreak/>
              <w:t>Оценка рыночной стоимости объектов недвижимого и движимого имущества муниципальной собственности</w:t>
            </w:r>
            <w:bookmarkEnd w:id="17"/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A5234F" w:rsidRDefault="00576270" w:rsidP="00B20F34">
            <w:pPr>
              <w:autoSpaceDE w:val="0"/>
              <w:spacing w:line="239" w:lineRule="auto"/>
              <w:ind w:right="89"/>
              <w:rPr>
                <w:spacing w:val="-7"/>
              </w:rPr>
            </w:pPr>
            <w:r w:rsidRPr="00B20F34">
              <w:rPr>
                <w:spacing w:val="-7"/>
              </w:rPr>
              <w:t xml:space="preserve">Администрация </w:t>
            </w:r>
            <w:proofErr w:type="spellStart"/>
            <w:r w:rsidRPr="00B20F34">
              <w:rPr>
                <w:spacing w:val="-7"/>
              </w:rPr>
              <w:t>Кутейниковского</w:t>
            </w:r>
            <w:proofErr w:type="spellEnd"/>
          </w:p>
          <w:p w:rsidR="00576270" w:rsidRPr="00B20F34" w:rsidRDefault="00576270" w:rsidP="00B20F34">
            <w:pPr>
              <w:autoSpaceDE w:val="0"/>
              <w:spacing w:line="239" w:lineRule="auto"/>
              <w:ind w:right="89"/>
            </w:pPr>
            <w:r w:rsidRPr="00B20F34">
              <w:rPr>
                <w:spacing w:val="-7"/>
              </w:rP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31.12.20</w:t>
            </w:r>
            <w:r w:rsidR="00C24938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C24938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C24938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56" w:type="dxa"/>
          </w:tcPr>
          <w:p w:rsidR="00576270" w:rsidRPr="00F061A3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повышение </w:t>
            </w:r>
            <w:r w:rsidR="00E52486">
              <w:t xml:space="preserve">эффективности </w:t>
            </w:r>
            <w:r w:rsidR="00E52486">
              <w:lastRenderedPageBreak/>
              <w:t>управлени</w:t>
            </w:r>
            <w:r w:rsidR="001E3398">
              <w:t>е</w:t>
            </w:r>
            <w:r w:rsidR="00E52486">
              <w:t xml:space="preserve"> муниципальной собственност</w:t>
            </w:r>
            <w:r w:rsidR="00643913">
              <w:t>ь</w:t>
            </w:r>
            <w:r w:rsidR="00E52486">
              <w:t>ю</w:t>
            </w:r>
          </w:p>
        </w:tc>
        <w:tc>
          <w:tcPr>
            <w:tcW w:w="2126" w:type="dxa"/>
          </w:tcPr>
          <w:p w:rsidR="00576270" w:rsidRPr="00DB1FA9" w:rsidRDefault="009260F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Оценка не проводилась, в </w:t>
            </w:r>
            <w:r>
              <w:rPr>
                <w:rFonts w:eastAsia="Calibri"/>
                <w:lang w:eastAsia="en-US"/>
              </w:rPr>
              <w:lastRenderedPageBreak/>
              <w:t>связи с ненадобностью</w:t>
            </w:r>
          </w:p>
        </w:tc>
        <w:tc>
          <w:tcPr>
            <w:tcW w:w="2014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D54D50">
        <w:tc>
          <w:tcPr>
            <w:tcW w:w="15877" w:type="dxa"/>
            <w:gridSpan w:val="9"/>
          </w:tcPr>
          <w:p w:rsidR="00F061A3" w:rsidRPr="00F061A3" w:rsidRDefault="00F061A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Подпрограмма 2 «</w:t>
            </w:r>
            <w:r w:rsidR="00AB0484">
              <w:t>Землеустройство</w:t>
            </w:r>
            <w:r w:rsidRPr="00F061A3">
              <w:t>»</w:t>
            </w:r>
          </w:p>
        </w:tc>
      </w:tr>
      <w:tr w:rsidR="00855BBD" w:rsidRPr="00DB1FA9" w:rsidTr="00643913">
        <w:tc>
          <w:tcPr>
            <w:tcW w:w="709" w:type="dxa"/>
          </w:tcPr>
          <w:p w:rsidR="00855BBD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bookmarkStart w:id="18" w:name="_Hlk192064687"/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AB0484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  <w:bookmarkEnd w:id="18"/>
          </w:p>
        </w:tc>
        <w:tc>
          <w:tcPr>
            <w:tcW w:w="2127" w:type="dxa"/>
          </w:tcPr>
          <w:p w:rsidR="00855BBD" w:rsidRPr="00F061A3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Кутейниковского 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C24938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C24938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1B7124">
              <w:rPr>
                <w:rFonts w:eastAsia="Calibri"/>
                <w:lang w:eastAsia="en-US"/>
              </w:rPr>
              <w:t>2</w:t>
            </w:r>
            <w:r w:rsidR="00BA65D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56" w:type="dxa"/>
          </w:tcPr>
          <w:p w:rsidR="00855BBD" w:rsidRPr="00F061A3" w:rsidRDefault="006B4287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="00AB0484">
              <w:t>оздание условий для рационального использования земельных ресурсов</w:t>
            </w:r>
          </w:p>
        </w:tc>
        <w:tc>
          <w:tcPr>
            <w:tcW w:w="2126" w:type="dxa"/>
          </w:tcPr>
          <w:p w:rsidR="00855BBD" w:rsidRPr="004E4BFB" w:rsidRDefault="00A5234F" w:rsidP="00B20F34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Пров</w:t>
            </w:r>
            <w:r w:rsidR="009C3ACE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</w:t>
            </w:r>
            <w:r w:rsidR="001065A1">
              <w:rPr>
                <w:rFonts w:eastAsia="Calibri"/>
                <w:lang w:eastAsia="en-US"/>
              </w:rPr>
              <w:t>ена</w:t>
            </w:r>
            <w:r>
              <w:rPr>
                <w:rFonts w:eastAsia="Calibri"/>
                <w:lang w:eastAsia="en-US"/>
              </w:rPr>
              <w:t xml:space="preserve"> работа по п</w:t>
            </w:r>
            <w:r w:rsidR="000C1224" w:rsidRPr="000C1224">
              <w:rPr>
                <w:rFonts w:eastAsia="Calibri"/>
                <w:lang w:eastAsia="en-US"/>
              </w:rPr>
              <w:t>одготов</w:t>
            </w:r>
            <w:r>
              <w:rPr>
                <w:rFonts w:eastAsia="Calibri"/>
                <w:lang w:eastAsia="en-US"/>
              </w:rPr>
              <w:t>ке</w:t>
            </w:r>
            <w:r w:rsidR="000C1224" w:rsidRPr="000C1224">
              <w:rPr>
                <w:rFonts w:eastAsia="Calibri"/>
                <w:lang w:eastAsia="en-US"/>
              </w:rPr>
              <w:t xml:space="preserve"> документ</w:t>
            </w:r>
            <w:r>
              <w:rPr>
                <w:rFonts w:eastAsia="Calibri"/>
                <w:lang w:eastAsia="en-US"/>
              </w:rPr>
              <w:t>ов</w:t>
            </w:r>
            <w:r w:rsidR="000C1224" w:rsidRPr="000C1224">
              <w:rPr>
                <w:rFonts w:eastAsia="Calibri"/>
                <w:lang w:eastAsia="en-US"/>
              </w:rPr>
              <w:t xml:space="preserve"> для государственного кадастрового учета</w:t>
            </w:r>
            <w:r>
              <w:rPr>
                <w:rFonts w:eastAsia="Calibri"/>
                <w:lang w:eastAsia="en-US"/>
              </w:rPr>
              <w:t xml:space="preserve"> земельных участков</w:t>
            </w:r>
            <w:r w:rsidR="000C1224" w:rsidRPr="000C1224">
              <w:rPr>
                <w:rFonts w:eastAsia="Calibri"/>
                <w:lang w:eastAsia="en-US"/>
              </w:rPr>
              <w:t>, регистрация документов в Росреестре намечена в 2025г</w:t>
            </w:r>
          </w:p>
        </w:tc>
        <w:tc>
          <w:tcPr>
            <w:tcW w:w="2014" w:type="dxa"/>
          </w:tcPr>
          <w:p w:rsidR="00855BBD" w:rsidRPr="004E4BFB" w:rsidRDefault="00855BBD" w:rsidP="00B20F34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AB0484" w:rsidRPr="00DB1FA9" w:rsidTr="00643913">
        <w:tc>
          <w:tcPr>
            <w:tcW w:w="709" w:type="dxa"/>
          </w:tcPr>
          <w:p w:rsidR="00AB0484" w:rsidRDefault="00AB0484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</w:tcPr>
          <w:p w:rsidR="00AB0484" w:rsidRPr="00DB1FA9" w:rsidRDefault="00AB0484" w:rsidP="00576270">
            <w:pPr>
              <w:widowControl w:val="0"/>
              <w:rPr>
                <w:rFonts w:eastAsia="Calibri"/>
                <w:lang w:eastAsia="en-US"/>
              </w:rPr>
            </w:pPr>
            <w:bookmarkStart w:id="19" w:name="_Hlk192064848"/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  <w:r>
              <w:rPr>
                <w:color w:val="000000"/>
                <w:sz w:val="22"/>
                <w:szCs w:val="22"/>
              </w:rPr>
              <w:t xml:space="preserve"> Оценка рыночной стоимости земельных участков</w:t>
            </w:r>
            <w:bookmarkEnd w:id="19"/>
          </w:p>
        </w:tc>
        <w:tc>
          <w:tcPr>
            <w:tcW w:w="2127" w:type="dxa"/>
          </w:tcPr>
          <w:p w:rsidR="00AB0484" w:rsidRPr="00F061A3" w:rsidRDefault="00AB0484" w:rsidP="00B20F34">
            <w:pPr>
              <w:widowControl w:val="0"/>
              <w:jc w:val="center"/>
            </w:pPr>
          </w:p>
        </w:tc>
        <w:tc>
          <w:tcPr>
            <w:tcW w:w="1842" w:type="dxa"/>
          </w:tcPr>
          <w:p w:rsidR="00AB0484" w:rsidRPr="00B20F34" w:rsidRDefault="00AB0484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AB0484" w:rsidRPr="00B20F34" w:rsidRDefault="00AB0484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B0484" w:rsidRPr="00B20F34" w:rsidRDefault="00AB0484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</w:tcPr>
          <w:p w:rsidR="00AB0484" w:rsidRPr="00F061A3" w:rsidRDefault="006B4287" w:rsidP="00B20F34">
            <w:pPr>
              <w:widowControl w:val="0"/>
              <w:jc w:val="center"/>
            </w:pPr>
            <w:r>
              <w:t>у</w:t>
            </w:r>
            <w:r w:rsidR="00AB0484">
              <w:t>величение объемов доходов бюджета</w:t>
            </w:r>
          </w:p>
        </w:tc>
        <w:tc>
          <w:tcPr>
            <w:tcW w:w="2126" w:type="dxa"/>
          </w:tcPr>
          <w:p w:rsidR="00AB0484" w:rsidRDefault="001F5E1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не проводилась, в связи с ненадобностью</w:t>
            </w:r>
          </w:p>
        </w:tc>
        <w:tc>
          <w:tcPr>
            <w:tcW w:w="2014" w:type="dxa"/>
          </w:tcPr>
          <w:p w:rsidR="00AB0484" w:rsidRDefault="00650781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3227ED" w:rsidRDefault="003227ED" w:rsidP="00511DA2">
      <w:pPr>
        <w:jc w:val="center"/>
        <w:rPr>
          <w:sz w:val="28"/>
          <w:szCs w:val="28"/>
        </w:rPr>
      </w:pPr>
    </w:p>
    <w:p w:rsidR="00E37408" w:rsidRDefault="00E37408" w:rsidP="00E37408">
      <w:pPr>
        <w:ind w:left="540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/>
    <w:p w:rsidR="008D5778" w:rsidRDefault="008D5778" w:rsidP="008D5778">
      <w:pPr>
        <w:jc w:val="both"/>
        <w:rPr>
          <w:sz w:val="28"/>
          <w:szCs w:val="28"/>
        </w:rPr>
      </w:pPr>
    </w:p>
    <w:p w:rsidR="00D22BD0" w:rsidRDefault="00DF7635" w:rsidP="00B9121B">
      <w:pPr>
        <w:jc w:val="right"/>
      </w:pPr>
      <w:r w:rsidRPr="00511DA2">
        <w:t xml:space="preserve">Приложение № </w:t>
      </w:r>
      <w:r>
        <w:t>2</w:t>
      </w:r>
      <w:r w:rsidRPr="00511DA2">
        <w:t xml:space="preserve"> к отчету о реализации</w:t>
      </w:r>
    </w:p>
    <w:p w:rsidR="00D22BD0" w:rsidRDefault="00DF7635" w:rsidP="00B9121B">
      <w:pPr>
        <w:jc w:val="right"/>
      </w:pPr>
      <w:r w:rsidRPr="00511DA2">
        <w:t>в 20</w:t>
      </w:r>
      <w:r w:rsidR="001B7124">
        <w:t>2</w:t>
      </w:r>
      <w:r w:rsidR="001F5E10">
        <w:t>4</w:t>
      </w:r>
      <w:r w:rsidRPr="00511DA2">
        <w:t xml:space="preserve"> </w:t>
      </w:r>
      <w:proofErr w:type="spellStart"/>
      <w:r w:rsidRPr="00511DA2">
        <w:t>годумуниципальной</w:t>
      </w:r>
      <w:proofErr w:type="spellEnd"/>
      <w:r w:rsidRPr="00511DA2">
        <w:t xml:space="preserve"> Программы </w:t>
      </w:r>
      <w:bookmarkStart w:id="20" w:name="_Hlk5090913"/>
    </w:p>
    <w:p w:rsidR="00D22BD0" w:rsidRDefault="00DF7635" w:rsidP="00B9121B">
      <w:pPr>
        <w:jc w:val="right"/>
      </w:pPr>
      <w:proofErr w:type="spellStart"/>
      <w:r w:rsidRPr="00511DA2">
        <w:t>Кутейниковскогосельского</w:t>
      </w:r>
      <w:proofErr w:type="spellEnd"/>
      <w:r w:rsidRPr="00511DA2">
        <w:t xml:space="preserve"> поселения</w:t>
      </w:r>
      <w:bookmarkStart w:id="21" w:name="_Hlk5019391"/>
    </w:p>
    <w:p w:rsidR="00DF7635" w:rsidRDefault="00DF7635" w:rsidP="00B9121B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="00D22BD0" w:rsidRPr="00D22BD0">
        <w:rPr>
          <w:rFonts w:eastAsia="TimesNewRoman"/>
        </w:rPr>
        <w:t>Управление муниципальным имуществом</w:t>
      </w:r>
      <w:r w:rsidRPr="00511DA2">
        <w:t>»</w:t>
      </w:r>
    </w:p>
    <w:bookmarkEnd w:id="20"/>
    <w:bookmarkEnd w:id="21"/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СВЕДЕНИЯ</w:t>
      </w:r>
    </w:p>
    <w:p w:rsidR="00DF7635" w:rsidRPr="00213A59" w:rsidRDefault="00DF7635" w:rsidP="0064391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213A59" w:rsidRDefault="00DF7635" w:rsidP="00643913">
      <w:pPr>
        <w:spacing w:line="240" w:lineRule="atLeast"/>
        <w:ind w:firstLine="709"/>
        <w:jc w:val="center"/>
      </w:pPr>
      <w:r w:rsidRPr="00213A59">
        <w:rPr>
          <w:rFonts w:eastAsia="Calibri"/>
          <w:lang w:eastAsia="en-US"/>
        </w:rPr>
        <w:t xml:space="preserve">муниципальной программы </w:t>
      </w:r>
      <w:r w:rsidRPr="00213A59">
        <w:t>«</w:t>
      </w:r>
      <w:r w:rsidR="00D22BD0">
        <w:t>Управление муниципальным имуществом</w:t>
      </w:r>
      <w:r w:rsidRPr="00213A59">
        <w:t>»</w:t>
      </w:r>
    </w:p>
    <w:p w:rsidR="00DF7635" w:rsidRPr="00213A59" w:rsidRDefault="00DF7635" w:rsidP="0064391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за 20</w:t>
      </w:r>
      <w:r w:rsidR="001B7124">
        <w:rPr>
          <w:rFonts w:eastAsia="Calibri"/>
          <w:lang w:eastAsia="en-US"/>
        </w:rPr>
        <w:t>2</w:t>
      </w:r>
      <w:r w:rsidR="003511C4">
        <w:rPr>
          <w:rFonts w:eastAsia="Calibri"/>
          <w:lang w:eastAsia="en-US"/>
        </w:rPr>
        <w:t>3</w:t>
      </w:r>
      <w:r w:rsidRPr="00213A59">
        <w:rPr>
          <w:rFonts w:eastAsia="Calibri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213A59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213A59" w:rsidTr="00F2396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DF7635" w:rsidRPr="00213A59" w:rsidTr="00F2396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  <w:r w:rsidRPr="00213A59">
              <w:t>Муниципальная</w:t>
            </w:r>
            <w:r w:rsidRPr="00213A59">
              <w:br/>
              <w:t xml:space="preserve">программа  </w:t>
            </w:r>
            <w:r w:rsidRPr="00213A59">
              <w:rPr>
                <w:bCs/>
              </w:rPr>
              <w:t>«</w:t>
            </w:r>
            <w:r w:rsidR="00AB0484">
              <w:t>Управление муниципальным имуществом</w:t>
            </w:r>
            <w:r w:rsidRPr="00213A59">
              <w:rPr>
                <w:bCs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1F5E1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511C4">
              <w:t>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1F5E1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511C4">
              <w:t>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1F5E1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C4483">
              <w:t>,</w:t>
            </w:r>
            <w:r w:rsidR="003511C4">
              <w:t>0</w:t>
            </w:r>
          </w:p>
        </w:tc>
      </w:tr>
      <w:tr w:rsidR="00FC5DF7" w:rsidRPr="00213A59" w:rsidTr="00F23964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511C4">
              <w:t>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511C4">
              <w:t>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C4483">
              <w:t>,</w:t>
            </w:r>
            <w:r w:rsidR="003511C4">
              <w:t>0</w:t>
            </w:r>
          </w:p>
        </w:tc>
      </w:tr>
      <w:tr w:rsidR="00DF7635" w:rsidRPr="00213A59" w:rsidTr="00F2396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F2396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F2396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F2396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8B3F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Подпрограмма 1. </w:t>
            </w:r>
            <w:r w:rsidRPr="00213A59">
              <w:rPr>
                <w:color w:val="000000"/>
                <w:sz w:val="22"/>
                <w:szCs w:val="22"/>
              </w:rPr>
              <w:t>«</w:t>
            </w:r>
            <w:r w:rsidR="00F23964" w:rsidRPr="00187D61">
              <w:rPr>
                <w:rFonts w:eastAsia="TimesNewRoman"/>
              </w:rPr>
              <w:t>Управление муниципальным имуществом</w:t>
            </w:r>
            <w:r w:rsidRPr="00213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23964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3511C4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 w:rsidR="00FC5DF7"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3511C4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 w:rsidR="00FC5DF7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1F5E1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5DF7">
              <w:t>,0</w:t>
            </w:r>
          </w:p>
        </w:tc>
      </w:tr>
      <w:tr w:rsidR="00FC5DF7" w:rsidRPr="00213A59" w:rsidTr="00F23964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3511C4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 w:rsidR="00FC5DF7"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3511C4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 w:rsidR="00FC5DF7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5DF7">
              <w:t>,0</w:t>
            </w:r>
          </w:p>
        </w:tc>
      </w:tr>
      <w:tr w:rsidR="003511C4" w:rsidRPr="00213A59" w:rsidTr="00F23964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4" w:rsidRPr="00E52486" w:rsidRDefault="003511C4" w:rsidP="003511C4">
            <w:pPr>
              <w:autoSpaceDE w:val="0"/>
              <w:spacing w:line="240" w:lineRule="exact"/>
              <w:ind w:left="6"/>
            </w:pPr>
            <w:r w:rsidRPr="00213A59">
              <w:rPr>
                <w:sz w:val="22"/>
                <w:szCs w:val="22"/>
              </w:rPr>
              <w:t>Основное мероприятие 1.1.</w:t>
            </w:r>
            <w:r w:rsidRPr="00E52486"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511C4">
              <w:t>,0</w:t>
            </w:r>
          </w:p>
        </w:tc>
      </w:tr>
      <w:tr w:rsidR="003511C4" w:rsidRPr="00213A59" w:rsidTr="00BC7E9B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E10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511C4">
              <w:t>,0</w:t>
            </w:r>
          </w:p>
        </w:tc>
      </w:tr>
      <w:tr w:rsidR="00F23964" w:rsidRPr="00213A59" w:rsidTr="00F23964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64" w:rsidRPr="00213A59" w:rsidRDefault="00F23964" w:rsidP="00F239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2" w:name="_Hlk37330073"/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1.2.</w:t>
            </w:r>
            <w: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Pr="00213A59" w:rsidRDefault="00F23964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Pr="00213A59" w:rsidRDefault="001B7124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Default="001B7124" w:rsidP="00F2396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Default="001B7124" w:rsidP="00F23964">
            <w:pPr>
              <w:jc w:val="center"/>
            </w:pPr>
            <w:r>
              <w:t>-</w:t>
            </w:r>
          </w:p>
        </w:tc>
      </w:tr>
      <w:tr w:rsidR="00F23964" w:rsidRPr="00213A59" w:rsidTr="00F23964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Pr="00213A59" w:rsidRDefault="00F23964" w:rsidP="00F239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Pr="00213A59" w:rsidRDefault="00F23964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Pr="00213A59" w:rsidRDefault="001B7124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Default="001B7124" w:rsidP="00F2396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64" w:rsidRDefault="001B7124" w:rsidP="00F23964">
            <w:pPr>
              <w:jc w:val="center"/>
            </w:pPr>
            <w:r>
              <w:t>-</w:t>
            </w:r>
          </w:p>
        </w:tc>
      </w:tr>
      <w:tr w:rsidR="00262C7E" w:rsidRPr="00213A59" w:rsidTr="00F23964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E" w:rsidRPr="00213A59" w:rsidRDefault="00262C7E" w:rsidP="00262C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3" w:name="_Hlk37330046"/>
            <w:bookmarkEnd w:id="22"/>
            <w:r>
              <w:rPr>
                <w:sz w:val="22"/>
                <w:szCs w:val="22"/>
              </w:rPr>
              <w:t>Подпрограмма 2. «</w:t>
            </w:r>
            <w:r w:rsidR="00F23964">
              <w:t>Землеустройство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E" w:rsidRPr="00213A59" w:rsidRDefault="00262C7E" w:rsidP="00262C7E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E" w:rsidRPr="00213A59" w:rsidRDefault="001F5E10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E" w:rsidRPr="00213A59" w:rsidRDefault="001F5E10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E" w:rsidRPr="00213A59" w:rsidRDefault="000C1224" w:rsidP="001F5E10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3511C4">
              <w:t>0</w:t>
            </w:r>
            <w:r w:rsidR="00FC5DF7">
              <w:t>,</w:t>
            </w:r>
            <w:r w:rsidR="003511C4">
              <w:t>0</w:t>
            </w:r>
          </w:p>
        </w:tc>
      </w:tr>
      <w:tr w:rsidR="00FC5DF7" w:rsidRPr="00213A59" w:rsidTr="00F23964">
        <w:trPr>
          <w:trHeight w:val="1145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FC5DF7" w:rsidP="00FC5DF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1F5E10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C5DF7">
              <w:t>,</w:t>
            </w:r>
            <w:r w:rsidR="003511C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213A59" w:rsidRDefault="003511C4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5DF7">
              <w:t>,</w:t>
            </w:r>
            <w:r>
              <w:t>0</w:t>
            </w:r>
          </w:p>
        </w:tc>
      </w:tr>
      <w:bookmarkEnd w:id="23"/>
      <w:tr w:rsidR="003511C4" w:rsidRPr="00213A59" w:rsidTr="00F2396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lastRenderedPageBreak/>
              <w:t>2.1.</w:t>
            </w:r>
            <w:r>
              <w:rPr>
                <w:color w:val="000000"/>
                <w:sz w:val="22"/>
                <w:szCs w:val="22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E10">
              <w:t>30,0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E10">
              <w:t>30,0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511C4" w:rsidRPr="00213A59" w:rsidTr="00F23964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  <w:r w:rsidR="003511C4"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1F5E10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  <w:r w:rsidR="003511C4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4" w:rsidRPr="00213A59" w:rsidRDefault="003511C4" w:rsidP="00351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43913" w:rsidTr="00F23964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13" w:rsidRPr="00213A59" w:rsidRDefault="00643913" w:rsidP="00643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  <w:r>
              <w:rPr>
                <w:color w:val="000000"/>
                <w:sz w:val="22"/>
                <w:szCs w:val="22"/>
              </w:rPr>
              <w:t xml:space="preserve"> Оценка рыночной стоимости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Pr="00213A59" w:rsidRDefault="00643913" w:rsidP="00643913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Pr="00213A59" w:rsidRDefault="003511C4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Default="003511C4" w:rsidP="00FC5DF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Default="003511C4" w:rsidP="00FC5DF7">
            <w:pPr>
              <w:jc w:val="center"/>
            </w:pPr>
            <w:r>
              <w:t>-</w:t>
            </w:r>
          </w:p>
        </w:tc>
      </w:tr>
      <w:tr w:rsidR="00643913" w:rsidTr="00F23964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Pr="00213A59" w:rsidRDefault="00643913" w:rsidP="00643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Pr="00213A59" w:rsidRDefault="00643913" w:rsidP="00643913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Pr="00213A59" w:rsidRDefault="003511C4" w:rsidP="00FC5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Default="003511C4" w:rsidP="00FC5DF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3" w:rsidRDefault="003511C4" w:rsidP="00FC5DF7">
            <w:pPr>
              <w:jc w:val="center"/>
            </w:pPr>
            <w:r>
              <w:t>-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213A59" w:rsidRPr="00213A59" w:rsidRDefault="00213A59" w:rsidP="0014783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 w:rsidR="00C80A01">
        <w:t>3</w:t>
      </w:r>
      <w:r w:rsidRPr="00213A59">
        <w:t xml:space="preserve"> к отчету о                                                                         </w:t>
      </w:r>
    </w:p>
    <w:p w:rsidR="00D22BD0" w:rsidRDefault="00213A59" w:rsidP="00147831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D22BD0" w:rsidRDefault="007B5BFB" w:rsidP="00147831">
      <w:pPr>
        <w:widowControl w:val="0"/>
        <w:autoSpaceDE w:val="0"/>
        <w:autoSpaceDN w:val="0"/>
        <w:adjustRightInd w:val="0"/>
        <w:jc w:val="right"/>
      </w:pPr>
      <w:r w:rsidRPr="00511DA2">
        <w:t xml:space="preserve">Кутейниковского сельского поселения </w:t>
      </w:r>
    </w:p>
    <w:p w:rsidR="007B5BFB" w:rsidRDefault="007B5BFB" w:rsidP="00147831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="00D22BD0">
        <w:t>Управление муниципальным имуществом</w:t>
      </w:r>
      <w:r w:rsidRPr="00511DA2">
        <w:t>»</w:t>
      </w:r>
    </w:p>
    <w:p w:rsidR="00213A59" w:rsidRPr="00213A59" w:rsidRDefault="00213A59" w:rsidP="0014783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>за 20</w:t>
      </w:r>
      <w:r w:rsidR="001B7124">
        <w:t>2</w:t>
      </w:r>
      <w:r w:rsidR="001F5E10">
        <w:t>4</w:t>
      </w:r>
      <w:r w:rsidRPr="00213A59">
        <w:t xml:space="preserve"> год</w:t>
      </w:r>
    </w:p>
    <w:p w:rsidR="00213A59" w:rsidRPr="00213A59" w:rsidRDefault="00213A59" w:rsidP="00147831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4" w:name="Par1422"/>
      <w:bookmarkEnd w:id="24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программы,   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213A59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B" w:rsidRPr="00213A59" w:rsidRDefault="00213A59" w:rsidP="007B5BFB">
            <w:pPr>
              <w:spacing w:line="240" w:lineRule="atLeast"/>
              <w:ind w:firstLine="709"/>
              <w:jc w:val="center"/>
            </w:pPr>
            <w:r w:rsidRPr="00213A59">
              <w:t xml:space="preserve">Муниципальная программа: </w:t>
            </w:r>
            <w:r w:rsidR="007B5BFB" w:rsidRPr="00213A59">
              <w:t>«</w:t>
            </w:r>
            <w:r w:rsidR="00D22BD0">
              <w:t>Управление муниципальным имуществом</w:t>
            </w:r>
            <w:r w:rsidR="007B5BFB" w:rsidRPr="00213A59">
              <w:t>»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4E4BFB">
        <w:trPr>
          <w:trHeight w:val="1089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E4BFB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 Доля </w:t>
            </w:r>
            <w:r w:rsidR="00D22BD0">
              <w:rPr>
                <w:color w:val="000000"/>
                <w:sz w:val="22"/>
                <w:szCs w:val="22"/>
              </w:rPr>
              <w:t>доходов от сдачи в аренду, имущества находящееся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13A59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6A1D1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B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2. </w:t>
            </w:r>
            <w:r w:rsidR="00BC7E9B">
              <w:rPr>
                <w:color w:val="000000"/>
                <w:sz w:val="22"/>
                <w:szCs w:val="22"/>
              </w:rPr>
              <w:t>О</w:t>
            </w:r>
            <w:r w:rsidR="00947E4E">
              <w:rPr>
                <w:color w:val="000000"/>
                <w:sz w:val="22"/>
                <w:szCs w:val="22"/>
              </w:rPr>
              <w:t>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9260F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1F5E10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9C3AC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регистрация прав муниципальной собственности</w:t>
            </w:r>
            <w:r w:rsidRPr="009C3AC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2024 году </w:t>
            </w:r>
            <w:r w:rsidRPr="009C3ACE">
              <w:rPr>
                <w:color w:val="000000"/>
                <w:sz w:val="22"/>
                <w:szCs w:val="22"/>
              </w:rPr>
              <w:t>не проводилась, в связи с ненадобностью</w:t>
            </w:r>
          </w:p>
        </w:tc>
      </w:tr>
      <w:tr w:rsidR="00947E4E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BC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3. </w:t>
            </w:r>
            <w:r w:rsidR="00BC7E9B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оход</w:t>
            </w:r>
            <w:r w:rsidR="00BC7E9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 xml:space="preserve"> от арендной платы </w:t>
            </w:r>
            <w:proofErr w:type="gramStart"/>
            <w:r>
              <w:rPr>
                <w:color w:val="000000"/>
                <w:sz w:val="22"/>
                <w:szCs w:val="22"/>
              </w:rPr>
              <w:t>за земельные участки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4E" w:rsidRDefault="00947E4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</w:rPr>
              <w:t>Подпрограмма 1. </w:t>
            </w:r>
            <w:r w:rsidR="007B5BFB" w:rsidRPr="00213A59">
              <w:rPr>
                <w:color w:val="000000"/>
                <w:sz w:val="22"/>
                <w:szCs w:val="22"/>
              </w:rPr>
              <w:t>«</w:t>
            </w:r>
            <w:r w:rsidR="007274B3">
              <w:t>Управление муниципальным имуществом</w:t>
            </w:r>
            <w:r w:rsidR="007B5BFB" w:rsidRPr="00213A5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7274B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1.1. </w:t>
            </w:r>
            <w:r w:rsidR="004E4BFB" w:rsidRPr="006D4D44">
              <w:rPr>
                <w:kern w:val="2"/>
              </w:rPr>
              <w:t>Доходы от сдачи в аренду, имущества находящегося в муниципальной собственности</w:t>
            </w:r>
            <w:r w:rsidR="004E4BFB" w:rsidRPr="00213A5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E4BFB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3A59" w:rsidRPr="00213A59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E4BFB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B3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Default="007274B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Pr="00213A59" w:rsidRDefault="007274B3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>Показатель 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13A5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E4BFB" w:rsidRPr="00A62474">
              <w:rPr>
                <w:kern w:val="2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Pr="00213A59" w:rsidRDefault="007274B3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Default="00D4507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Default="007274B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Default="00B5259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3" w:rsidRDefault="009C3AC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3ACE">
              <w:rPr>
                <w:sz w:val="22"/>
                <w:szCs w:val="22"/>
              </w:rPr>
              <w:t>Государственная регистрация прав муниципальной собственности в 2024 году не проводилась, в связи с ненадобностью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Подпрограмма 2</w:t>
            </w:r>
            <w:r w:rsidR="009972FD">
              <w:t xml:space="preserve">. </w:t>
            </w:r>
            <w:r w:rsidR="007B5BFB" w:rsidRPr="00F061A3">
              <w:t>«</w:t>
            </w:r>
            <w:r w:rsidR="007274B3">
              <w:t>Землеустройство</w:t>
            </w:r>
            <w:r w:rsidR="007B5BFB" w:rsidRPr="00F061A3">
              <w:t>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6A1D1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2.1. </w:t>
            </w:r>
            <w:r w:rsidR="004E4BFB" w:rsidRPr="00DE67EC">
              <w:rPr>
                <w:kern w:val="2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7B4F72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7B4F72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111E6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E4BFB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96040"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E4BFB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25" w:name="Par1462"/>
      <w:bookmarkEnd w:id="25"/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Default="00213A59" w:rsidP="00FC03B9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FC03B9" w:rsidRDefault="00FC03B9" w:rsidP="00FC03B9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0345E4" w:rsidRDefault="00FC03B9" w:rsidP="00100DA3">
      <w:pPr>
        <w:widowControl w:val="0"/>
        <w:autoSpaceDE w:val="0"/>
        <w:autoSpaceDN w:val="0"/>
        <w:adjustRightInd w:val="0"/>
        <w:outlineLvl w:val="2"/>
      </w:pPr>
      <w:r w:rsidRPr="00FC03B9">
        <w:rPr>
          <w:rFonts w:eastAsia="Calibri"/>
          <w:sz w:val="28"/>
          <w:szCs w:val="28"/>
          <w:lang w:eastAsia="en-US"/>
        </w:rPr>
        <w:t>Глава Администрации Кутейниковского сельского поселения                                           А. П. Щук</w:t>
      </w:r>
      <w:r w:rsidR="00100DA3">
        <w:rPr>
          <w:rFonts w:eastAsia="Calibri"/>
          <w:sz w:val="28"/>
          <w:szCs w:val="28"/>
          <w:lang w:eastAsia="en-US"/>
        </w:rPr>
        <w:t>а</w:t>
      </w: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Pr="00511DA2" w:rsidRDefault="000345E4" w:rsidP="00213A59">
      <w:pPr>
        <w:widowControl w:val="0"/>
        <w:autoSpaceDE w:val="0"/>
        <w:autoSpaceDN w:val="0"/>
        <w:adjustRightInd w:val="0"/>
        <w:jc w:val="center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F77" w:rsidRDefault="002A5F77">
      <w:r>
        <w:separator/>
      </w:r>
    </w:p>
  </w:endnote>
  <w:endnote w:type="continuationSeparator" w:id="0">
    <w:p w:rsidR="002A5F77" w:rsidRDefault="002A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F77" w:rsidRDefault="002A5F77">
      <w:r>
        <w:separator/>
      </w:r>
    </w:p>
  </w:footnote>
  <w:footnote w:type="continuationSeparator" w:id="0">
    <w:p w:rsidR="002A5F77" w:rsidRDefault="002A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449E0"/>
    <w:rsid w:val="0006105E"/>
    <w:rsid w:val="00061F96"/>
    <w:rsid w:val="00070770"/>
    <w:rsid w:val="000732B4"/>
    <w:rsid w:val="000770E4"/>
    <w:rsid w:val="00093192"/>
    <w:rsid w:val="000A00D8"/>
    <w:rsid w:val="000A43D0"/>
    <w:rsid w:val="000A4660"/>
    <w:rsid w:val="000A4794"/>
    <w:rsid w:val="000A6DC0"/>
    <w:rsid w:val="000B0378"/>
    <w:rsid w:val="000C11BD"/>
    <w:rsid w:val="000C1224"/>
    <w:rsid w:val="000C2D81"/>
    <w:rsid w:val="000C7EFC"/>
    <w:rsid w:val="000D2808"/>
    <w:rsid w:val="000D2981"/>
    <w:rsid w:val="000D5382"/>
    <w:rsid w:val="000E070C"/>
    <w:rsid w:val="000F1822"/>
    <w:rsid w:val="000F1A5C"/>
    <w:rsid w:val="00100198"/>
    <w:rsid w:val="00100DA3"/>
    <w:rsid w:val="00101E1D"/>
    <w:rsid w:val="00104632"/>
    <w:rsid w:val="001065A1"/>
    <w:rsid w:val="00115A7A"/>
    <w:rsid w:val="0014378C"/>
    <w:rsid w:val="00144716"/>
    <w:rsid w:val="00144BA3"/>
    <w:rsid w:val="00147831"/>
    <w:rsid w:val="00147F87"/>
    <w:rsid w:val="00155F71"/>
    <w:rsid w:val="0016123A"/>
    <w:rsid w:val="00165AAF"/>
    <w:rsid w:val="0017076F"/>
    <w:rsid w:val="00170C26"/>
    <w:rsid w:val="00175B1A"/>
    <w:rsid w:val="001833D8"/>
    <w:rsid w:val="00183CBB"/>
    <w:rsid w:val="00187D61"/>
    <w:rsid w:val="00190FA8"/>
    <w:rsid w:val="0019221C"/>
    <w:rsid w:val="001B396D"/>
    <w:rsid w:val="001B6B2B"/>
    <w:rsid w:val="001B7124"/>
    <w:rsid w:val="001C2AC7"/>
    <w:rsid w:val="001C6FA4"/>
    <w:rsid w:val="001D0A31"/>
    <w:rsid w:val="001D6BFF"/>
    <w:rsid w:val="001E1D8C"/>
    <w:rsid w:val="001E3398"/>
    <w:rsid w:val="001E5928"/>
    <w:rsid w:val="001F1A57"/>
    <w:rsid w:val="001F58F9"/>
    <w:rsid w:val="001F5E10"/>
    <w:rsid w:val="002075C2"/>
    <w:rsid w:val="002128EF"/>
    <w:rsid w:val="00212CCA"/>
    <w:rsid w:val="00213A59"/>
    <w:rsid w:val="00221DAB"/>
    <w:rsid w:val="00223E4E"/>
    <w:rsid w:val="00224D9C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03A3"/>
    <w:rsid w:val="00262C7E"/>
    <w:rsid w:val="00263949"/>
    <w:rsid w:val="00271623"/>
    <w:rsid w:val="002760CE"/>
    <w:rsid w:val="00276B68"/>
    <w:rsid w:val="00276BF9"/>
    <w:rsid w:val="002829BF"/>
    <w:rsid w:val="00292E3F"/>
    <w:rsid w:val="002933C4"/>
    <w:rsid w:val="002949B7"/>
    <w:rsid w:val="002A4923"/>
    <w:rsid w:val="002A5F77"/>
    <w:rsid w:val="002B7208"/>
    <w:rsid w:val="002C4265"/>
    <w:rsid w:val="002C49BE"/>
    <w:rsid w:val="002C515E"/>
    <w:rsid w:val="002D139A"/>
    <w:rsid w:val="002D4A58"/>
    <w:rsid w:val="002D510C"/>
    <w:rsid w:val="002E2134"/>
    <w:rsid w:val="002E4B0D"/>
    <w:rsid w:val="002E7485"/>
    <w:rsid w:val="002F26DC"/>
    <w:rsid w:val="002F3666"/>
    <w:rsid w:val="00306172"/>
    <w:rsid w:val="00307EE7"/>
    <w:rsid w:val="003136F7"/>
    <w:rsid w:val="00315502"/>
    <w:rsid w:val="0031700B"/>
    <w:rsid w:val="00320A0A"/>
    <w:rsid w:val="00321582"/>
    <w:rsid w:val="003227ED"/>
    <w:rsid w:val="0033635C"/>
    <w:rsid w:val="00343C25"/>
    <w:rsid w:val="00346BD3"/>
    <w:rsid w:val="003511C4"/>
    <w:rsid w:val="00354A8E"/>
    <w:rsid w:val="00360F55"/>
    <w:rsid w:val="00363612"/>
    <w:rsid w:val="00367086"/>
    <w:rsid w:val="00370AFF"/>
    <w:rsid w:val="0037694B"/>
    <w:rsid w:val="003969BF"/>
    <w:rsid w:val="003A39B9"/>
    <w:rsid w:val="003B0A1B"/>
    <w:rsid w:val="003B742E"/>
    <w:rsid w:val="003C00EB"/>
    <w:rsid w:val="003C16BB"/>
    <w:rsid w:val="003D2759"/>
    <w:rsid w:val="003E0D75"/>
    <w:rsid w:val="003E5509"/>
    <w:rsid w:val="003E6CF4"/>
    <w:rsid w:val="003F0834"/>
    <w:rsid w:val="003F5794"/>
    <w:rsid w:val="003F781C"/>
    <w:rsid w:val="00402701"/>
    <w:rsid w:val="0040527E"/>
    <w:rsid w:val="00406323"/>
    <w:rsid w:val="0040653D"/>
    <w:rsid w:val="004110E8"/>
    <w:rsid w:val="0041173A"/>
    <w:rsid w:val="004167FD"/>
    <w:rsid w:val="00424EA8"/>
    <w:rsid w:val="00427FF0"/>
    <w:rsid w:val="004300CC"/>
    <w:rsid w:val="00431E6A"/>
    <w:rsid w:val="00441ACA"/>
    <w:rsid w:val="004437FA"/>
    <w:rsid w:val="00450DE1"/>
    <w:rsid w:val="0045556B"/>
    <w:rsid w:val="004718CD"/>
    <w:rsid w:val="00472AAA"/>
    <w:rsid w:val="00474395"/>
    <w:rsid w:val="00474772"/>
    <w:rsid w:val="004753BD"/>
    <w:rsid w:val="00477480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4BFB"/>
    <w:rsid w:val="004E7974"/>
    <w:rsid w:val="004F019E"/>
    <w:rsid w:val="004F0918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0A45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E7137"/>
    <w:rsid w:val="005F244A"/>
    <w:rsid w:val="005F3E4A"/>
    <w:rsid w:val="005F680C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3913"/>
    <w:rsid w:val="006479DC"/>
    <w:rsid w:val="00650781"/>
    <w:rsid w:val="006512B1"/>
    <w:rsid w:val="00655064"/>
    <w:rsid w:val="006A1B7E"/>
    <w:rsid w:val="006A1D1F"/>
    <w:rsid w:val="006A3678"/>
    <w:rsid w:val="006B4287"/>
    <w:rsid w:val="006B5444"/>
    <w:rsid w:val="006D54BD"/>
    <w:rsid w:val="006F4207"/>
    <w:rsid w:val="007010D5"/>
    <w:rsid w:val="00705CB9"/>
    <w:rsid w:val="007136E1"/>
    <w:rsid w:val="00714202"/>
    <w:rsid w:val="00722387"/>
    <w:rsid w:val="00724390"/>
    <w:rsid w:val="00726C9B"/>
    <w:rsid w:val="007274B3"/>
    <w:rsid w:val="007306F5"/>
    <w:rsid w:val="00730B69"/>
    <w:rsid w:val="00732920"/>
    <w:rsid w:val="007453FC"/>
    <w:rsid w:val="007572CA"/>
    <w:rsid w:val="00760703"/>
    <w:rsid w:val="00761FF7"/>
    <w:rsid w:val="00766964"/>
    <w:rsid w:val="00795E70"/>
    <w:rsid w:val="00796040"/>
    <w:rsid w:val="00796367"/>
    <w:rsid w:val="007A0DF1"/>
    <w:rsid w:val="007B4F72"/>
    <w:rsid w:val="007B5BFB"/>
    <w:rsid w:val="007C1EF0"/>
    <w:rsid w:val="007C35D3"/>
    <w:rsid w:val="007C3B33"/>
    <w:rsid w:val="007D22FB"/>
    <w:rsid w:val="007D2C6D"/>
    <w:rsid w:val="007D509C"/>
    <w:rsid w:val="00803612"/>
    <w:rsid w:val="00804B15"/>
    <w:rsid w:val="008107E9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297C"/>
    <w:rsid w:val="0086531C"/>
    <w:rsid w:val="008660FE"/>
    <w:rsid w:val="00873380"/>
    <w:rsid w:val="00873F08"/>
    <w:rsid w:val="00882A4E"/>
    <w:rsid w:val="00883069"/>
    <w:rsid w:val="00883115"/>
    <w:rsid w:val="00885F79"/>
    <w:rsid w:val="008A7CC6"/>
    <w:rsid w:val="008B0CE8"/>
    <w:rsid w:val="008B3F83"/>
    <w:rsid w:val="008B42D8"/>
    <w:rsid w:val="008B66E2"/>
    <w:rsid w:val="008B6996"/>
    <w:rsid w:val="008B77DB"/>
    <w:rsid w:val="008C285F"/>
    <w:rsid w:val="008C29E8"/>
    <w:rsid w:val="008C4483"/>
    <w:rsid w:val="008D18A4"/>
    <w:rsid w:val="008D38A9"/>
    <w:rsid w:val="008D4B86"/>
    <w:rsid w:val="008D5778"/>
    <w:rsid w:val="008E01DA"/>
    <w:rsid w:val="008E41C4"/>
    <w:rsid w:val="008E4ED2"/>
    <w:rsid w:val="008E564F"/>
    <w:rsid w:val="008E6DE0"/>
    <w:rsid w:val="008E73F7"/>
    <w:rsid w:val="008F19CE"/>
    <w:rsid w:val="008F279E"/>
    <w:rsid w:val="008F393D"/>
    <w:rsid w:val="008F3D4A"/>
    <w:rsid w:val="008F4BE9"/>
    <w:rsid w:val="0092601C"/>
    <w:rsid w:val="009260F3"/>
    <w:rsid w:val="00926363"/>
    <w:rsid w:val="009314A9"/>
    <w:rsid w:val="009331AA"/>
    <w:rsid w:val="0093413F"/>
    <w:rsid w:val="00936D7D"/>
    <w:rsid w:val="00944349"/>
    <w:rsid w:val="00947516"/>
    <w:rsid w:val="009477C3"/>
    <w:rsid w:val="00947E4E"/>
    <w:rsid w:val="009537D6"/>
    <w:rsid w:val="009561F4"/>
    <w:rsid w:val="00962460"/>
    <w:rsid w:val="00964A74"/>
    <w:rsid w:val="0096691E"/>
    <w:rsid w:val="00982620"/>
    <w:rsid w:val="00986EC1"/>
    <w:rsid w:val="009875A5"/>
    <w:rsid w:val="00993C93"/>
    <w:rsid w:val="009972FD"/>
    <w:rsid w:val="009B08AF"/>
    <w:rsid w:val="009C0000"/>
    <w:rsid w:val="009C032E"/>
    <w:rsid w:val="009C3ACE"/>
    <w:rsid w:val="009C47FB"/>
    <w:rsid w:val="009C6B78"/>
    <w:rsid w:val="009D3504"/>
    <w:rsid w:val="009D3D4A"/>
    <w:rsid w:val="009E7E54"/>
    <w:rsid w:val="009F1B39"/>
    <w:rsid w:val="009F53EE"/>
    <w:rsid w:val="009F7289"/>
    <w:rsid w:val="00A013A3"/>
    <w:rsid w:val="00A013EA"/>
    <w:rsid w:val="00A02323"/>
    <w:rsid w:val="00A052AD"/>
    <w:rsid w:val="00A13FD5"/>
    <w:rsid w:val="00A157CA"/>
    <w:rsid w:val="00A17486"/>
    <w:rsid w:val="00A27B65"/>
    <w:rsid w:val="00A407F1"/>
    <w:rsid w:val="00A4765A"/>
    <w:rsid w:val="00A509F6"/>
    <w:rsid w:val="00A5234F"/>
    <w:rsid w:val="00A55AD8"/>
    <w:rsid w:val="00A83F1D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796"/>
    <w:rsid w:val="00AE2643"/>
    <w:rsid w:val="00AE5955"/>
    <w:rsid w:val="00AF0E9F"/>
    <w:rsid w:val="00AF3A59"/>
    <w:rsid w:val="00AF49AD"/>
    <w:rsid w:val="00AF5E8C"/>
    <w:rsid w:val="00AF7C34"/>
    <w:rsid w:val="00B0672B"/>
    <w:rsid w:val="00B121EF"/>
    <w:rsid w:val="00B12C85"/>
    <w:rsid w:val="00B15076"/>
    <w:rsid w:val="00B20F34"/>
    <w:rsid w:val="00B26E25"/>
    <w:rsid w:val="00B329F5"/>
    <w:rsid w:val="00B41E3C"/>
    <w:rsid w:val="00B50013"/>
    <w:rsid w:val="00B51461"/>
    <w:rsid w:val="00B5259C"/>
    <w:rsid w:val="00B56DF6"/>
    <w:rsid w:val="00B576DD"/>
    <w:rsid w:val="00B61DA3"/>
    <w:rsid w:val="00B64A55"/>
    <w:rsid w:val="00B66EA6"/>
    <w:rsid w:val="00B73449"/>
    <w:rsid w:val="00B766A1"/>
    <w:rsid w:val="00B9121B"/>
    <w:rsid w:val="00BA13A9"/>
    <w:rsid w:val="00BA4675"/>
    <w:rsid w:val="00BA589D"/>
    <w:rsid w:val="00BA65D0"/>
    <w:rsid w:val="00BB4155"/>
    <w:rsid w:val="00BB4319"/>
    <w:rsid w:val="00BB4D29"/>
    <w:rsid w:val="00BB4ED6"/>
    <w:rsid w:val="00BB524C"/>
    <w:rsid w:val="00BB64CB"/>
    <w:rsid w:val="00BC7E9B"/>
    <w:rsid w:val="00BD19DD"/>
    <w:rsid w:val="00BD7116"/>
    <w:rsid w:val="00BE39BF"/>
    <w:rsid w:val="00C0242D"/>
    <w:rsid w:val="00C030D2"/>
    <w:rsid w:val="00C0633F"/>
    <w:rsid w:val="00C22087"/>
    <w:rsid w:val="00C22DF9"/>
    <w:rsid w:val="00C23EFA"/>
    <w:rsid w:val="00C24938"/>
    <w:rsid w:val="00C338AD"/>
    <w:rsid w:val="00C36C35"/>
    <w:rsid w:val="00C41219"/>
    <w:rsid w:val="00C4381C"/>
    <w:rsid w:val="00C4691A"/>
    <w:rsid w:val="00C47788"/>
    <w:rsid w:val="00C57F8C"/>
    <w:rsid w:val="00C62D06"/>
    <w:rsid w:val="00C6757C"/>
    <w:rsid w:val="00C74066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065C4"/>
    <w:rsid w:val="00D1341F"/>
    <w:rsid w:val="00D13E93"/>
    <w:rsid w:val="00D1742D"/>
    <w:rsid w:val="00D22BD0"/>
    <w:rsid w:val="00D4507A"/>
    <w:rsid w:val="00D52802"/>
    <w:rsid w:val="00D53C6D"/>
    <w:rsid w:val="00D54D50"/>
    <w:rsid w:val="00D65DAC"/>
    <w:rsid w:val="00D665C6"/>
    <w:rsid w:val="00D6783B"/>
    <w:rsid w:val="00D712BE"/>
    <w:rsid w:val="00D731D4"/>
    <w:rsid w:val="00D80228"/>
    <w:rsid w:val="00D82F90"/>
    <w:rsid w:val="00D835BB"/>
    <w:rsid w:val="00D87554"/>
    <w:rsid w:val="00DB0415"/>
    <w:rsid w:val="00DB62EA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52486"/>
    <w:rsid w:val="00E60426"/>
    <w:rsid w:val="00E66892"/>
    <w:rsid w:val="00E66A8C"/>
    <w:rsid w:val="00E67132"/>
    <w:rsid w:val="00E7130D"/>
    <w:rsid w:val="00E76188"/>
    <w:rsid w:val="00E818CD"/>
    <w:rsid w:val="00E85476"/>
    <w:rsid w:val="00E85F2A"/>
    <w:rsid w:val="00E8776B"/>
    <w:rsid w:val="00E90D75"/>
    <w:rsid w:val="00E90E5A"/>
    <w:rsid w:val="00E90EDF"/>
    <w:rsid w:val="00E96174"/>
    <w:rsid w:val="00E96AD0"/>
    <w:rsid w:val="00E96D01"/>
    <w:rsid w:val="00EA6790"/>
    <w:rsid w:val="00EB5121"/>
    <w:rsid w:val="00EB7249"/>
    <w:rsid w:val="00EC15DC"/>
    <w:rsid w:val="00EC4418"/>
    <w:rsid w:val="00ED0335"/>
    <w:rsid w:val="00ED3F49"/>
    <w:rsid w:val="00EE14A0"/>
    <w:rsid w:val="00EE413F"/>
    <w:rsid w:val="00EE41EB"/>
    <w:rsid w:val="00EF14DB"/>
    <w:rsid w:val="00EF4BBB"/>
    <w:rsid w:val="00EF62AD"/>
    <w:rsid w:val="00F03C7B"/>
    <w:rsid w:val="00F061A3"/>
    <w:rsid w:val="00F11E9D"/>
    <w:rsid w:val="00F15C18"/>
    <w:rsid w:val="00F238CD"/>
    <w:rsid w:val="00F23964"/>
    <w:rsid w:val="00F30B00"/>
    <w:rsid w:val="00F376AC"/>
    <w:rsid w:val="00F43A23"/>
    <w:rsid w:val="00F456EE"/>
    <w:rsid w:val="00F47C0E"/>
    <w:rsid w:val="00F528A1"/>
    <w:rsid w:val="00F5401F"/>
    <w:rsid w:val="00F60021"/>
    <w:rsid w:val="00F611F6"/>
    <w:rsid w:val="00F65F3F"/>
    <w:rsid w:val="00F710BA"/>
    <w:rsid w:val="00F7750C"/>
    <w:rsid w:val="00F80D7D"/>
    <w:rsid w:val="00F86EBC"/>
    <w:rsid w:val="00F92022"/>
    <w:rsid w:val="00F92B8C"/>
    <w:rsid w:val="00F96DC0"/>
    <w:rsid w:val="00FA2F40"/>
    <w:rsid w:val="00FB3650"/>
    <w:rsid w:val="00FC03B9"/>
    <w:rsid w:val="00FC2B69"/>
    <w:rsid w:val="00FC5DF7"/>
    <w:rsid w:val="00FD2DE7"/>
    <w:rsid w:val="00FE5F8D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6882F"/>
  <w15:docId w15:val="{A4883847-2F73-488C-A765-7998A64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BC7E9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C7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2651-2014-44D3-8B2B-999CE5DE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13233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2</cp:revision>
  <cp:lastPrinted>2025-03-06T08:07:00Z</cp:lastPrinted>
  <dcterms:created xsi:type="dcterms:W3CDTF">2025-03-06T08:09:00Z</dcterms:created>
  <dcterms:modified xsi:type="dcterms:W3CDTF">2025-03-06T08:09:00Z</dcterms:modified>
</cp:coreProperties>
</file>